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06F5E7" w14:textId="5443683B" w:rsidR="005E35FD" w:rsidRPr="00171390" w:rsidRDefault="005E35FD" w:rsidP="00BE618C">
      <w:pPr>
        <w:autoSpaceDE w:val="0"/>
        <w:autoSpaceDN w:val="0"/>
        <w:adjustRightInd w:val="0"/>
        <w:spacing w:after="0" w:line="240" w:lineRule="auto"/>
        <w:jc w:val="both"/>
        <w:rPr>
          <w:rFonts w:ascii="Arial" w:eastAsia="Calibri" w:hAnsi="Arial" w:cs="Arial"/>
          <w:kern w:val="0"/>
          <w:sz w:val="24"/>
          <w:szCs w:val="24"/>
          <w:lang w:val="pt-BR"/>
          <w14:ligatures w14:val="none"/>
        </w:rPr>
      </w:pPr>
      <w:r w:rsidRPr="00171390">
        <w:rPr>
          <w:rFonts w:ascii="Arial" w:eastAsia="Calibri" w:hAnsi="Arial" w:cs="Arial"/>
          <w:kern w:val="0"/>
          <w:sz w:val="24"/>
          <w:szCs w:val="24"/>
          <w:lang w:val="pt-BR"/>
          <w14:ligatures w14:val="none"/>
        </w:rPr>
        <w:t xml:space="preserve">Anexa </w:t>
      </w:r>
      <w:r w:rsidR="00171390">
        <w:rPr>
          <w:rFonts w:ascii="Arial" w:eastAsia="Calibri" w:hAnsi="Arial" w:cs="Arial"/>
          <w:kern w:val="0"/>
          <w:sz w:val="24"/>
          <w:szCs w:val="24"/>
          <w:lang w:val="pt-BR"/>
          <w14:ligatures w14:val="none"/>
        </w:rPr>
        <w:t>T</w:t>
      </w:r>
    </w:p>
    <w:p w14:paraId="40147C81" w14:textId="77777777" w:rsidR="005E35FD" w:rsidRPr="00171390" w:rsidRDefault="005E35FD" w:rsidP="00BE618C">
      <w:pPr>
        <w:autoSpaceDE w:val="0"/>
        <w:autoSpaceDN w:val="0"/>
        <w:adjustRightInd w:val="0"/>
        <w:spacing w:after="0" w:line="240" w:lineRule="auto"/>
        <w:jc w:val="both"/>
        <w:rPr>
          <w:rFonts w:ascii="Arial" w:eastAsia="Calibri" w:hAnsi="Arial" w:cs="Arial"/>
          <w:kern w:val="0"/>
          <w:sz w:val="24"/>
          <w:szCs w:val="24"/>
          <w:lang w:val="pt-BR"/>
          <w14:ligatures w14:val="none"/>
        </w:rPr>
      </w:pPr>
    </w:p>
    <w:p w14:paraId="70F61E30" w14:textId="77777777" w:rsidR="00E5608C" w:rsidRPr="0023370D" w:rsidRDefault="00E5608C" w:rsidP="00BE618C">
      <w:pPr>
        <w:widowControl w:val="0"/>
        <w:autoSpaceDE w:val="0"/>
        <w:autoSpaceDN w:val="0"/>
        <w:spacing w:after="0" w:line="240" w:lineRule="auto"/>
        <w:jc w:val="both"/>
        <w:rPr>
          <w:rFonts w:ascii="Arial" w:eastAsia="Calibri" w:hAnsi="Arial" w:cs="Arial"/>
          <w:kern w:val="0"/>
          <w:sz w:val="20"/>
          <w:szCs w:val="20"/>
          <w:lang w:val="pt-BR"/>
          <w14:ligatures w14:val="none"/>
        </w:rPr>
      </w:pPr>
      <w:r w:rsidRPr="0023370D">
        <w:rPr>
          <w:rFonts w:ascii="Arial" w:eastAsia="Calibri" w:hAnsi="Arial" w:cs="Arial"/>
          <w:kern w:val="0"/>
          <w:sz w:val="20"/>
          <w:szCs w:val="20"/>
          <w:lang w:val="pt-BR"/>
          <w14:ligatures w14:val="none"/>
        </w:rPr>
        <w:t xml:space="preserve">Denumire ofertant: ……………………………………. SRL </w:t>
      </w:r>
    </w:p>
    <w:p w14:paraId="2CF0FF11" w14:textId="77777777" w:rsidR="00E5608C" w:rsidRPr="0023370D" w:rsidRDefault="00E5608C" w:rsidP="00BE618C">
      <w:pPr>
        <w:widowControl w:val="0"/>
        <w:autoSpaceDE w:val="0"/>
        <w:autoSpaceDN w:val="0"/>
        <w:spacing w:after="0" w:line="240" w:lineRule="auto"/>
        <w:jc w:val="both"/>
        <w:rPr>
          <w:rFonts w:ascii="Arial" w:eastAsia="Calibri" w:hAnsi="Arial" w:cs="Arial"/>
          <w:kern w:val="0"/>
          <w:sz w:val="20"/>
          <w:szCs w:val="20"/>
          <w:lang w:val="pt-BR"/>
          <w14:ligatures w14:val="none"/>
        </w:rPr>
      </w:pPr>
      <w:r w:rsidRPr="0023370D">
        <w:rPr>
          <w:rFonts w:ascii="Arial" w:eastAsia="Calibri" w:hAnsi="Arial" w:cs="Arial"/>
          <w:kern w:val="0"/>
          <w:sz w:val="20"/>
          <w:szCs w:val="20"/>
          <w:lang w:val="pt-BR"/>
          <w14:ligatures w14:val="none"/>
        </w:rPr>
        <w:t xml:space="preserve">Adresă ofertant: ………………………………………… </w:t>
      </w:r>
    </w:p>
    <w:p w14:paraId="1F1603B5" w14:textId="77777777" w:rsidR="00BE618C" w:rsidRDefault="00E5608C" w:rsidP="00BE618C">
      <w:pPr>
        <w:widowControl w:val="0"/>
        <w:autoSpaceDE w:val="0"/>
        <w:autoSpaceDN w:val="0"/>
        <w:spacing w:after="0" w:line="240" w:lineRule="auto"/>
        <w:jc w:val="both"/>
        <w:rPr>
          <w:rFonts w:ascii="Arial" w:eastAsia="Calibri" w:hAnsi="Arial" w:cs="Arial"/>
          <w:kern w:val="0"/>
          <w:sz w:val="20"/>
          <w:szCs w:val="20"/>
          <w:lang w:val="pt-BR"/>
          <w14:ligatures w14:val="none"/>
        </w:rPr>
      </w:pPr>
      <w:r w:rsidRPr="0023370D">
        <w:rPr>
          <w:rFonts w:ascii="Arial" w:eastAsia="Calibri" w:hAnsi="Arial" w:cs="Arial"/>
          <w:kern w:val="0"/>
          <w:sz w:val="20"/>
          <w:szCs w:val="20"/>
          <w:lang w:val="pt-BR"/>
          <w14:ligatures w14:val="none"/>
        </w:rPr>
        <w:t xml:space="preserve">Document de ofertare în cadrul proiectului: ” REDUCEREA ABANDONULUI </w:t>
      </w:r>
    </w:p>
    <w:p w14:paraId="3475EABF" w14:textId="2A990787" w:rsidR="00E5608C" w:rsidRPr="0023370D" w:rsidRDefault="00E5608C" w:rsidP="00BE618C">
      <w:pPr>
        <w:widowControl w:val="0"/>
        <w:autoSpaceDE w:val="0"/>
        <w:autoSpaceDN w:val="0"/>
        <w:spacing w:after="0" w:line="240" w:lineRule="auto"/>
        <w:jc w:val="both"/>
        <w:rPr>
          <w:rFonts w:ascii="Arial" w:eastAsia="Calibri" w:hAnsi="Arial" w:cs="Arial"/>
          <w:kern w:val="0"/>
          <w:sz w:val="20"/>
          <w:szCs w:val="20"/>
          <w:lang w:val="pt-BR"/>
          <w14:ligatures w14:val="none"/>
        </w:rPr>
      </w:pPr>
      <w:r w:rsidRPr="0023370D">
        <w:rPr>
          <w:rFonts w:ascii="Arial" w:eastAsia="Calibri" w:hAnsi="Arial" w:cs="Arial"/>
          <w:kern w:val="0"/>
          <w:sz w:val="20"/>
          <w:szCs w:val="20"/>
          <w:lang w:val="pt-BR"/>
          <w14:ligatures w14:val="none"/>
        </w:rPr>
        <w:t>ȘCOLAR A SCOLII GIMNAZIALE ZARAND”</w:t>
      </w:r>
      <w:r w:rsidR="00BE618C">
        <w:rPr>
          <w:rFonts w:ascii="Arial" w:eastAsia="Calibri" w:hAnsi="Arial" w:cs="Arial"/>
          <w:kern w:val="0"/>
          <w:sz w:val="20"/>
          <w:szCs w:val="20"/>
          <w:lang w:val="pt-BR"/>
          <w14:ligatures w14:val="none"/>
        </w:rPr>
        <w:t xml:space="preserve"> </w:t>
      </w:r>
      <w:r w:rsidRPr="0023370D">
        <w:rPr>
          <w:rFonts w:ascii="Arial" w:eastAsia="Calibri" w:hAnsi="Arial" w:cs="Arial"/>
          <w:kern w:val="0"/>
          <w:sz w:val="20"/>
          <w:szCs w:val="20"/>
          <w:lang w:val="pt-BR"/>
          <w14:ligatures w14:val="none"/>
        </w:rPr>
        <w:t>Cod proiect: F-PNRAS-2-2023-0228</w:t>
      </w:r>
    </w:p>
    <w:p w14:paraId="72144B1D" w14:textId="0DCBE1DD" w:rsidR="005E35FD" w:rsidRPr="0023370D" w:rsidRDefault="00E5608C" w:rsidP="00BE618C">
      <w:pPr>
        <w:widowControl w:val="0"/>
        <w:autoSpaceDE w:val="0"/>
        <w:autoSpaceDN w:val="0"/>
        <w:spacing w:after="0" w:line="240" w:lineRule="auto"/>
        <w:jc w:val="both"/>
        <w:rPr>
          <w:rFonts w:ascii="Arial MT" w:eastAsia="Arial MT" w:hAnsi="Arial MT" w:cs="Arial MT"/>
          <w:kern w:val="0"/>
          <w:sz w:val="20"/>
          <w:szCs w:val="20"/>
          <w:lang w:val="ro-RO"/>
          <w14:ligatures w14:val="none"/>
        </w:rPr>
      </w:pPr>
      <w:r w:rsidRPr="0023370D">
        <w:rPr>
          <w:rFonts w:ascii="Arial" w:eastAsia="Calibri" w:hAnsi="Arial" w:cs="Arial"/>
          <w:kern w:val="0"/>
          <w:sz w:val="20"/>
          <w:szCs w:val="20"/>
          <w:lang w:val="pt-BR"/>
          <w14:ligatures w14:val="none"/>
        </w:rPr>
        <w:t>Nr. înregistrare: ..................../ .... ..... .202</w:t>
      </w:r>
      <w:r w:rsidR="00171390" w:rsidRPr="0023370D">
        <w:rPr>
          <w:rFonts w:ascii="Arial" w:eastAsia="Calibri" w:hAnsi="Arial" w:cs="Arial"/>
          <w:kern w:val="0"/>
          <w:sz w:val="20"/>
          <w:szCs w:val="20"/>
          <w:lang w:val="pt-BR"/>
          <w14:ligatures w14:val="none"/>
        </w:rPr>
        <w:t>6</w:t>
      </w:r>
    </w:p>
    <w:p w14:paraId="0F9290D9" w14:textId="77777777" w:rsidR="005E35FD" w:rsidRDefault="005E35FD" w:rsidP="00BE618C">
      <w:pPr>
        <w:widowControl w:val="0"/>
        <w:autoSpaceDE w:val="0"/>
        <w:autoSpaceDN w:val="0"/>
        <w:spacing w:before="90" w:after="0" w:line="240" w:lineRule="auto"/>
        <w:jc w:val="both"/>
        <w:rPr>
          <w:rFonts w:ascii="Arial MT" w:eastAsia="Arial MT" w:hAnsi="Arial MT" w:cs="Arial MT"/>
          <w:kern w:val="0"/>
          <w:lang w:val="ro-RO"/>
          <w14:ligatures w14:val="none"/>
        </w:rPr>
      </w:pPr>
    </w:p>
    <w:p w14:paraId="48340C35" w14:textId="77777777" w:rsidR="0023370D" w:rsidRPr="005E35FD" w:rsidRDefault="0023370D" w:rsidP="00BE618C">
      <w:pPr>
        <w:widowControl w:val="0"/>
        <w:autoSpaceDE w:val="0"/>
        <w:autoSpaceDN w:val="0"/>
        <w:spacing w:before="90" w:after="0" w:line="240" w:lineRule="auto"/>
        <w:jc w:val="both"/>
        <w:rPr>
          <w:rFonts w:ascii="Arial MT" w:eastAsia="Arial MT" w:hAnsi="Arial MT" w:cs="Arial MT"/>
          <w:kern w:val="0"/>
          <w:lang w:val="ro-RO"/>
          <w14:ligatures w14:val="none"/>
        </w:rPr>
      </w:pPr>
    </w:p>
    <w:p w14:paraId="7FB11A92" w14:textId="4BC2988A" w:rsidR="0023370D" w:rsidRPr="00BE618C" w:rsidRDefault="005E35FD" w:rsidP="00BE618C">
      <w:pPr>
        <w:widowControl w:val="0"/>
        <w:autoSpaceDE w:val="0"/>
        <w:autoSpaceDN w:val="0"/>
        <w:spacing w:before="1" w:after="0" w:line="240" w:lineRule="auto"/>
        <w:ind w:left="3" w:right="4"/>
        <w:jc w:val="center"/>
        <w:rPr>
          <w:rFonts w:eastAsia="Arial" w:cstheme="minorHAnsi"/>
          <w:b/>
          <w:bCs/>
          <w:spacing w:val="-2"/>
          <w:kern w:val="0"/>
          <w:sz w:val="28"/>
          <w:szCs w:val="28"/>
          <w:lang w:val="ro-RO"/>
          <w14:ligatures w14:val="none"/>
        </w:rPr>
      </w:pPr>
      <w:r w:rsidRPr="00BE618C">
        <w:rPr>
          <w:rFonts w:eastAsia="Arial" w:cstheme="minorHAnsi"/>
          <w:b/>
          <w:bCs/>
          <w:kern w:val="0"/>
          <w:sz w:val="28"/>
          <w:szCs w:val="28"/>
          <w:lang w:val="ro-RO"/>
          <w14:ligatures w14:val="none"/>
        </w:rPr>
        <w:t>OFERTĂ</w:t>
      </w:r>
      <w:r w:rsidRPr="00BE618C">
        <w:rPr>
          <w:rFonts w:eastAsia="Arial" w:cstheme="minorHAnsi"/>
          <w:b/>
          <w:bCs/>
          <w:spacing w:val="-13"/>
          <w:kern w:val="0"/>
          <w:sz w:val="28"/>
          <w:szCs w:val="28"/>
          <w:lang w:val="ro-RO"/>
          <w14:ligatures w14:val="none"/>
        </w:rPr>
        <w:t xml:space="preserve"> </w:t>
      </w:r>
      <w:r w:rsidRPr="00BE618C">
        <w:rPr>
          <w:rFonts w:eastAsia="Arial" w:cstheme="minorHAnsi"/>
          <w:b/>
          <w:bCs/>
          <w:spacing w:val="-2"/>
          <w:kern w:val="0"/>
          <w:sz w:val="28"/>
          <w:szCs w:val="28"/>
          <w:lang w:val="ro-RO"/>
          <w14:ligatures w14:val="none"/>
        </w:rPr>
        <w:t>TEHNICĂ</w:t>
      </w:r>
    </w:p>
    <w:p w14:paraId="56367187" w14:textId="58271475" w:rsidR="005E35FD" w:rsidRPr="005E35FD" w:rsidRDefault="00E5608C" w:rsidP="00BE618C">
      <w:pPr>
        <w:widowControl w:val="0"/>
        <w:autoSpaceDE w:val="0"/>
        <w:autoSpaceDN w:val="0"/>
        <w:spacing w:before="60" w:after="0" w:line="240" w:lineRule="auto"/>
        <w:jc w:val="center"/>
        <w:rPr>
          <w:rFonts w:eastAsia="Arial MT" w:cstheme="minorHAnsi"/>
          <w:kern w:val="0"/>
          <w:lang w:val="ro-RO"/>
          <w14:ligatures w14:val="none"/>
        </w:rPr>
      </w:pPr>
      <w:r w:rsidRPr="00E5608C">
        <w:rPr>
          <w:rFonts w:eastAsia="Arial MT" w:cstheme="minorHAnsi"/>
          <w:spacing w:val="-6"/>
          <w:kern w:val="0"/>
          <w:lang w:val="ro-RO"/>
          <w14:ligatures w14:val="none"/>
        </w:rPr>
        <w:t>Privind: Achiziției Servicii de organizare de evenimente, necesare achizitorului ŞCOALA GIMNAZIALĂ ZĂRAND, județul Arad, în cadrul Programului Național pt Reducerea Abandonului Scolar pentru  proiectul ” REDUCEREA ABANDONULUI ȘCOLAR A SCOLII GIMNAZIALE ZARAND”Cod proiect: F-PNRAS-2-2023-0228</w:t>
      </w:r>
    </w:p>
    <w:p w14:paraId="6197CBDD" w14:textId="77777777" w:rsidR="005E35FD" w:rsidRDefault="005E35FD" w:rsidP="00BE618C">
      <w:pPr>
        <w:pStyle w:val="Default"/>
        <w:jc w:val="both"/>
        <w:rPr>
          <w:rFonts w:asciiTheme="minorHAnsi" w:hAnsiTheme="minorHAnsi" w:cstheme="minorHAnsi"/>
          <w:color w:val="auto"/>
          <w:sz w:val="22"/>
          <w:szCs w:val="22"/>
          <w:lang w:val="ro-RO"/>
        </w:rPr>
      </w:pPr>
    </w:p>
    <w:p w14:paraId="7E576608" w14:textId="77777777" w:rsidR="00BE618C" w:rsidRPr="00BE618C" w:rsidRDefault="00BE618C" w:rsidP="00BE618C">
      <w:pPr>
        <w:pStyle w:val="Default"/>
        <w:jc w:val="both"/>
        <w:rPr>
          <w:rFonts w:asciiTheme="minorHAnsi" w:hAnsiTheme="minorHAnsi" w:cstheme="minorHAnsi"/>
          <w:color w:val="auto"/>
          <w:sz w:val="22"/>
          <w:szCs w:val="22"/>
          <w:lang w:val="ro-RO"/>
        </w:rPr>
      </w:pPr>
    </w:p>
    <w:p w14:paraId="1774D34D" w14:textId="77777777" w:rsidR="005E35FD" w:rsidRPr="00171390" w:rsidRDefault="005E35FD" w:rsidP="00BE618C">
      <w:pPr>
        <w:pStyle w:val="Default"/>
        <w:jc w:val="both"/>
        <w:rPr>
          <w:rFonts w:asciiTheme="minorHAnsi" w:hAnsiTheme="minorHAnsi" w:cstheme="minorHAnsi"/>
          <w:color w:val="auto"/>
          <w:sz w:val="22"/>
          <w:szCs w:val="22"/>
          <w:lang w:val="pt-BR"/>
        </w:rPr>
      </w:pPr>
      <w:r w:rsidRPr="00BE618C">
        <w:rPr>
          <w:rFonts w:asciiTheme="minorHAnsi" w:hAnsiTheme="minorHAnsi" w:cstheme="minorHAnsi"/>
          <w:color w:val="auto"/>
          <w:sz w:val="22"/>
          <w:szCs w:val="22"/>
          <w:lang w:val="ro-RO"/>
        </w:rPr>
        <w:t xml:space="preserve"> </w:t>
      </w:r>
      <w:r w:rsidRPr="00171390">
        <w:rPr>
          <w:rFonts w:asciiTheme="minorHAnsi" w:hAnsiTheme="minorHAnsi" w:cstheme="minorHAnsi"/>
          <w:b/>
          <w:bCs/>
          <w:color w:val="auto"/>
          <w:sz w:val="22"/>
          <w:szCs w:val="22"/>
          <w:lang w:val="pt-BR"/>
        </w:rPr>
        <w:t xml:space="preserve">Informațiile prezentate de către Ofertanți în acest formular reprezintă fundament pentru: </w:t>
      </w:r>
    </w:p>
    <w:p w14:paraId="77DAE7AB" w14:textId="77777777" w:rsidR="005E35FD" w:rsidRPr="00171390" w:rsidRDefault="005E35FD" w:rsidP="00BE618C">
      <w:pPr>
        <w:pStyle w:val="Default"/>
        <w:numPr>
          <w:ilvl w:val="0"/>
          <w:numId w:val="1"/>
        </w:numPr>
        <w:spacing w:after="57"/>
        <w:jc w:val="both"/>
        <w:rPr>
          <w:rFonts w:asciiTheme="minorHAnsi" w:hAnsiTheme="minorHAnsi" w:cstheme="minorHAnsi"/>
          <w:color w:val="auto"/>
          <w:sz w:val="22"/>
          <w:szCs w:val="22"/>
          <w:lang w:val="pt-BR"/>
        </w:rPr>
      </w:pPr>
      <w:r w:rsidRPr="00171390">
        <w:rPr>
          <w:rFonts w:asciiTheme="minorHAnsi" w:hAnsiTheme="minorHAnsi" w:cstheme="minorHAnsi"/>
          <w:color w:val="auto"/>
          <w:sz w:val="22"/>
          <w:szCs w:val="22"/>
          <w:lang w:val="pt-BR"/>
        </w:rPr>
        <w:t xml:space="preserve">Evaluarea Propunerii Tehnice conform metodologiei stabilite prin Documentația de Atribuire în corelație cu cerintele minime si specificatiile tehnice / cerinte functionale minime si/sau extinse, din Caietul de Sarcini, </w:t>
      </w:r>
    </w:p>
    <w:p w14:paraId="23F67BE4" w14:textId="77777777" w:rsidR="005E35FD" w:rsidRPr="00171390" w:rsidRDefault="005E35FD" w:rsidP="00BE618C">
      <w:pPr>
        <w:pStyle w:val="Default"/>
        <w:numPr>
          <w:ilvl w:val="0"/>
          <w:numId w:val="1"/>
        </w:numPr>
        <w:spacing w:after="57"/>
        <w:jc w:val="both"/>
        <w:rPr>
          <w:rFonts w:asciiTheme="minorHAnsi" w:hAnsiTheme="minorHAnsi" w:cstheme="minorHAnsi"/>
          <w:color w:val="auto"/>
          <w:sz w:val="22"/>
          <w:szCs w:val="22"/>
          <w:lang w:val="pt-BR"/>
        </w:rPr>
      </w:pPr>
      <w:r w:rsidRPr="00171390">
        <w:rPr>
          <w:rFonts w:asciiTheme="minorHAnsi" w:hAnsiTheme="minorHAnsi" w:cstheme="minorHAnsi"/>
          <w:color w:val="auto"/>
          <w:sz w:val="22"/>
          <w:szCs w:val="22"/>
          <w:lang w:val="pt-BR"/>
        </w:rPr>
        <w:t xml:space="preserve">Aplicarea criteriului de atribuire conform metodologiei stabilite prin Documentația de Atribuire. </w:t>
      </w:r>
    </w:p>
    <w:p w14:paraId="41FB9B8A" w14:textId="77777777" w:rsidR="005E35FD" w:rsidRPr="004731DF" w:rsidRDefault="005E35FD" w:rsidP="00BE618C">
      <w:pPr>
        <w:pStyle w:val="Default"/>
        <w:numPr>
          <w:ilvl w:val="0"/>
          <w:numId w:val="1"/>
        </w:numPr>
        <w:jc w:val="both"/>
        <w:rPr>
          <w:rFonts w:asciiTheme="minorHAnsi" w:hAnsiTheme="minorHAnsi" w:cstheme="minorHAnsi"/>
          <w:color w:val="auto"/>
          <w:sz w:val="22"/>
          <w:szCs w:val="22"/>
        </w:rPr>
      </w:pPr>
      <w:proofErr w:type="spellStart"/>
      <w:r w:rsidRPr="004731DF">
        <w:rPr>
          <w:rFonts w:asciiTheme="minorHAnsi" w:hAnsiTheme="minorHAnsi" w:cstheme="minorHAnsi"/>
          <w:color w:val="auto"/>
          <w:sz w:val="22"/>
          <w:szCs w:val="22"/>
        </w:rPr>
        <w:t>Toate</w:t>
      </w:r>
      <w:proofErr w:type="spellEnd"/>
      <w:r w:rsidRPr="004731DF">
        <w:rPr>
          <w:rFonts w:asciiTheme="minorHAnsi" w:hAnsiTheme="minorHAnsi" w:cstheme="minorHAnsi"/>
          <w:color w:val="auto"/>
          <w:sz w:val="22"/>
          <w:szCs w:val="22"/>
        </w:rPr>
        <w:t xml:space="preserve"> </w:t>
      </w:r>
      <w:proofErr w:type="spellStart"/>
      <w:r w:rsidRPr="004731DF">
        <w:rPr>
          <w:rFonts w:asciiTheme="minorHAnsi" w:hAnsiTheme="minorHAnsi" w:cstheme="minorHAnsi"/>
          <w:color w:val="auto"/>
          <w:sz w:val="22"/>
          <w:szCs w:val="22"/>
        </w:rPr>
        <w:t>informațiile</w:t>
      </w:r>
      <w:proofErr w:type="spellEnd"/>
      <w:r w:rsidRPr="004731DF">
        <w:rPr>
          <w:rFonts w:asciiTheme="minorHAnsi" w:hAnsiTheme="minorHAnsi" w:cstheme="minorHAnsi"/>
          <w:color w:val="auto"/>
          <w:sz w:val="22"/>
          <w:szCs w:val="22"/>
        </w:rPr>
        <w:t xml:space="preserve"> solicitate </w:t>
      </w:r>
      <w:proofErr w:type="spellStart"/>
      <w:r w:rsidRPr="004731DF">
        <w:rPr>
          <w:rFonts w:asciiTheme="minorHAnsi" w:hAnsiTheme="minorHAnsi" w:cstheme="minorHAnsi"/>
          <w:color w:val="auto"/>
          <w:sz w:val="22"/>
          <w:szCs w:val="22"/>
        </w:rPr>
        <w:t>în</w:t>
      </w:r>
      <w:proofErr w:type="spellEnd"/>
      <w:r w:rsidRPr="004731DF">
        <w:rPr>
          <w:rFonts w:asciiTheme="minorHAnsi" w:hAnsiTheme="minorHAnsi" w:cstheme="minorHAnsi"/>
          <w:color w:val="auto"/>
          <w:sz w:val="22"/>
          <w:szCs w:val="22"/>
        </w:rPr>
        <w:t xml:space="preserve"> </w:t>
      </w:r>
      <w:proofErr w:type="spellStart"/>
      <w:r w:rsidRPr="004731DF">
        <w:rPr>
          <w:rFonts w:asciiTheme="minorHAnsi" w:hAnsiTheme="minorHAnsi" w:cstheme="minorHAnsi"/>
          <w:color w:val="auto"/>
          <w:sz w:val="22"/>
          <w:szCs w:val="22"/>
        </w:rPr>
        <w:t>cele</w:t>
      </w:r>
      <w:proofErr w:type="spellEnd"/>
      <w:r w:rsidRPr="004731DF">
        <w:rPr>
          <w:rFonts w:asciiTheme="minorHAnsi" w:hAnsiTheme="minorHAnsi" w:cstheme="minorHAnsi"/>
          <w:color w:val="auto"/>
          <w:sz w:val="22"/>
          <w:szCs w:val="22"/>
        </w:rPr>
        <w:t xml:space="preserve"> </w:t>
      </w:r>
      <w:proofErr w:type="spellStart"/>
      <w:r w:rsidRPr="004731DF">
        <w:rPr>
          <w:rFonts w:asciiTheme="minorHAnsi" w:hAnsiTheme="minorHAnsi" w:cstheme="minorHAnsi"/>
          <w:color w:val="auto"/>
          <w:sz w:val="22"/>
          <w:szCs w:val="22"/>
        </w:rPr>
        <w:t>ce</w:t>
      </w:r>
      <w:proofErr w:type="spellEnd"/>
      <w:r w:rsidRPr="004731DF">
        <w:rPr>
          <w:rFonts w:asciiTheme="minorHAnsi" w:hAnsiTheme="minorHAnsi" w:cstheme="minorHAnsi"/>
          <w:color w:val="auto"/>
          <w:sz w:val="22"/>
          <w:szCs w:val="22"/>
        </w:rPr>
        <w:t xml:space="preserve"> </w:t>
      </w:r>
      <w:proofErr w:type="spellStart"/>
      <w:r w:rsidRPr="004731DF">
        <w:rPr>
          <w:rFonts w:asciiTheme="minorHAnsi" w:hAnsiTheme="minorHAnsi" w:cstheme="minorHAnsi"/>
          <w:color w:val="auto"/>
          <w:sz w:val="22"/>
          <w:szCs w:val="22"/>
        </w:rPr>
        <w:t>urmează</w:t>
      </w:r>
      <w:proofErr w:type="spellEnd"/>
      <w:r w:rsidRPr="004731DF">
        <w:rPr>
          <w:rFonts w:asciiTheme="minorHAnsi" w:hAnsiTheme="minorHAnsi" w:cstheme="minorHAnsi"/>
          <w:color w:val="auto"/>
          <w:sz w:val="22"/>
          <w:szCs w:val="22"/>
        </w:rPr>
        <w:t xml:space="preserve"> </w:t>
      </w:r>
      <w:proofErr w:type="spellStart"/>
      <w:r w:rsidRPr="004731DF">
        <w:rPr>
          <w:rFonts w:asciiTheme="minorHAnsi" w:hAnsiTheme="minorHAnsi" w:cstheme="minorHAnsi"/>
          <w:color w:val="auto"/>
          <w:sz w:val="22"/>
          <w:szCs w:val="22"/>
        </w:rPr>
        <w:t>reprezintă</w:t>
      </w:r>
      <w:proofErr w:type="spellEnd"/>
      <w:r w:rsidRPr="004731DF">
        <w:rPr>
          <w:rFonts w:asciiTheme="minorHAnsi" w:hAnsiTheme="minorHAnsi" w:cstheme="minorHAnsi"/>
          <w:color w:val="auto"/>
          <w:sz w:val="22"/>
          <w:szCs w:val="22"/>
        </w:rPr>
        <w:t xml:space="preserve"> </w:t>
      </w:r>
      <w:proofErr w:type="spellStart"/>
      <w:r w:rsidRPr="004731DF">
        <w:rPr>
          <w:rFonts w:asciiTheme="minorHAnsi" w:hAnsiTheme="minorHAnsi" w:cstheme="minorHAnsi"/>
          <w:color w:val="auto"/>
          <w:sz w:val="22"/>
          <w:szCs w:val="22"/>
        </w:rPr>
        <w:t>elemente</w:t>
      </w:r>
      <w:proofErr w:type="spellEnd"/>
      <w:r w:rsidRPr="004731DF">
        <w:rPr>
          <w:rFonts w:asciiTheme="minorHAnsi" w:hAnsiTheme="minorHAnsi" w:cstheme="minorHAnsi"/>
          <w:color w:val="auto"/>
          <w:sz w:val="22"/>
          <w:szCs w:val="22"/>
        </w:rPr>
        <w:t xml:space="preserve"> </w:t>
      </w:r>
      <w:proofErr w:type="spellStart"/>
      <w:r w:rsidRPr="004731DF">
        <w:rPr>
          <w:rFonts w:asciiTheme="minorHAnsi" w:hAnsiTheme="minorHAnsi" w:cstheme="minorHAnsi"/>
          <w:color w:val="auto"/>
          <w:sz w:val="22"/>
          <w:szCs w:val="22"/>
        </w:rPr>
        <w:t>cheie</w:t>
      </w:r>
      <w:proofErr w:type="spellEnd"/>
      <w:r w:rsidRPr="004731DF">
        <w:rPr>
          <w:rFonts w:asciiTheme="minorHAnsi" w:hAnsiTheme="minorHAnsi" w:cstheme="minorHAnsi"/>
          <w:color w:val="auto"/>
          <w:sz w:val="22"/>
          <w:szCs w:val="22"/>
        </w:rPr>
        <w:t xml:space="preserve"> </w:t>
      </w:r>
      <w:proofErr w:type="spellStart"/>
      <w:r w:rsidRPr="004731DF">
        <w:rPr>
          <w:rFonts w:asciiTheme="minorHAnsi" w:hAnsiTheme="minorHAnsi" w:cstheme="minorHAnsi"/>
          <w:color w:val="auto"/>
          <w:sz w:val="22"/>
          <w:szCs w:val="22"/>
        </w:rPr>
        <w:t>obligatorii</w:t>
      </w:r>
      <w:proofErr w:type="spellEnd"/>
      <w:r w:rsidRPr="004731DF">
        <w:rPr>
          <w:rFonts w:asciiTheme="minorHAnsi" w:hAnsiTheme="minorHAnsi" w:cstheme="minorHAnsi"/>
          <w:color w:val="auto"/>
          <w:sz w:val="22"/>
          <w:szCs w:val="22"/>
        </w:rPr>
        <w:t xml:space="preserve"> ale </w:t>
      </w:r>
      <w:proofErr w:type="spellStart"/>
      <w:r w:rsidRPr="004731DF">
        <w:rPr>
          <w:rFonts w:asciiTheme="minorHAnsi" w:hAnsiTheme="minorHAnsi" w:cstheme="minorHAnsi"/>
          <w:color w:val="auto"/>
          <w:sz w:val="22"/>
          <w:szCs w:val="22"/>
        </w:rPr>
        <w:t>Propunerii</w:t>
      </w:r>
      <w:proofErr w:type="spellEnd"/>
      <w:r w:rsidRPr="004731DF">
        <w:rPr>
          <w:rFonts w:asciiTheme="minorHAnsi" w:hAnsiTheme="minorHAnsi" w:cstheme="minorHAnsi"/>
          <w:color w:val="auto"/>
          <w:sz w:val="22"/>
          <w:szCs w:val="22"/>
        </w:rPr>
        <w:t xml:space="preserve"> </w:t>
      </w:r>
      <w:proofErr w:type="spellStart"/>
      <w:r w:rsidRPr="004731DF">
        <w:rPr>
          <w:rFonts w:asciiTheme="minorHAnsi" w:hAnsiTheme="minorHAnsi" w:cstheme="minorHAnsi"/>
          <w:color w:val="auto"/>
          <w:sz w:val="22"/>
          <w:szCs w:val="22"/>
        </w:rPr>
        <w:t>Tehnice</w:t>
      </w:r>
      <w:proofErr w:type="spellEnd"/>
      <w:r w:rsidRPr="004731DF">
        <w:rPr>
          <w:rFonts w:asciiTheme="minorHAnsi" w:hAnsiTheme="minorHAnsi" w:cstheme="minorHAnsi"/>
          <w:color w:val="auto"/>
          <w:sz w:val="22"/>
          <w:szCs w:val="22"/>
        </w:rPr>
        <w:t xml:space="preserve">. </w:t>
      </w:r>
    </w:p>
    <w:p w14:paraId="6C8AE26F" w14:textId="77777777" w:rsidR="005E35FD" w:rsidRPr="004731DF" w:rsidRDefault="005E35FD" w:rsidP="00BE618C">
      <w:pPr>
        <w:pStyle w:val="Default"/>
        <w:jc w:val="both"/>
        <w:rPr>
          <w:rFonts w:asciiTheme="minorHAnsi" w:hAnsiTheme="minorHAnsi" w:cstheme="minorHAnsi"/>
          <w:color w:val="auto"/>
          <w:sz w:val="22"/>
          <w:szCs w:val="22"/>
        </w:rPr>
      </w:pPr>
    </w:p>
    <w:p w14:paraId="290988DE" w14:textId="77777777" w:rsidR="005E35FD" w:rsidRPr="00171390" w:rsidRDefault="005E35FD" w:rsidP="00BE618C">
      <w:pPr>
        <w:pStyle w:val="Default"/>
        <w:numPr>
          <w:ilvl w:val="1"/>
          <w:numId w:val="2"/>
        </w:numPr>
        <w:spacing w:after="45"/>
        <w:jc w:val="both"/>
        <w:rPr>
          <w:rFonts w:asciiTheme="minorHAnsi" w:hAnsiTheme="minorHAnsi" w:cstheme="minorHAnsi"/>
          <w:color w:val="auto"/>
          <w:sz w:val="22"/>
          <w:szCs w:val="22"/>
          <w:lang w:val="pt-BR"/>
        </w:rPr>
      </w:pPr>
      <w:r w:rsidRPr="00171390">
        <w:rPr>
          <w:rFonts w:asciiTheme="minorHAnsi" w:hAnsiTheme="minorHAnsi" w:cstheme="minorHAnsi"/>
          <w:color w:val="auto"/>
          <w:sz w:val="22"/>
          <w:szCs w:val="22"/>
          <w:lang w:val="pt-BR"/>
        </w:rPr>
        <w:t xml:space="preserve">Descrierea caracteristicilor propuse de ofertant, activitatile ce trebuie realizate și graficul de indeplinire a contractului sunt componente cheie ale Propunerii Tehnice. Ofertanții trebuie să prezinte Propunerea Tehnică ca parte a Ofertei, inclusiv orice alte anexe considerate relevante de către acesta pentru: </w:t>
      </w:r>
    </w:p>
    <w:p w14:paraId="127A41B6" w14:textId="34F2C295" w:rsidR="005E35FD" w:rsidRPr="00171390" w:rsidRDefault="005E35FD" w:rsidP="00BE618C">
      <w:pPr>
        <w:pStyle w:val="Default"/>
        <w:spacing w:after="45"/>
        <w:jc w:val="both"/>
        <w:rPr>
          <w:rFonts w:asciiTheme="minorHAnsi" w:hAnsiTheme="minorHAnsi" w:cstheme="minorHAnsi"/>
          <w:color w:val="auto"/>
          <w:sz w:val="22"/>
          <w:szCs w:val="22"/>
          <w:lang w:val="pt-BR"/>
        </w:rPr>
      </w:pPr>
      <w:r w:rsidRPr="00171390">
        <w:rPr>
          <w:rFonts w:asciiTheme="minorHAnsi" w:hAnsiTheme="minorHAnsi" w:cstheme="minorHAnsi"/>
          <w:color w:val="auto"/>
          <w:sz w:val="22"/>
          <w:szCs w:val="22"/>
          <w:lang w:val="pt-BR"/>
        </w:rPr>
        <w:t xml:space="preserve"> - demonstrarea îndeplinirii cerintelor minime si corespondenta cu specificatiile tehnice / cerinte functionale minime si/sau extinse  </w:t>
      </w:r>
    </w:p>
    <w:p w14:paraId="386974BA" w14:textId="66285932" w:rsidR="005E35FD" w:rsidRPr="00171390" w:rsidRDefault="005E35FD" w:rsidP="00BE618C">
      <w:pPr>
        <w:pStyle w:val="Default"/>
        <w:numPr>
          <w:ilvl w:val="1"/>
          <w:numId w:val="2"/>
        </w:numPr>
        <w:spacing w:after="45"/>
        <w:jc w:val="both"/>
        <w:rPr>
          <w:rFonts w:asciiTheme="minorHAnsi" w:hAnsiTheme="minorHAnsi" w:cstheme="minorHAnsi"/>
          <w:color w:val="auto"/>
          <w:sz w:val="22"/>
          <w:szCs w:val="22"/>
          <w:lang w:val="pt-BR"/>
        </w:rPr>
      </w:pPr>
      <w:r w:rsidRPr="00171390">
        <w:rPr>
          <w:rFonts w:asciiTheme="minorHAnsi" w:hAnsiTheme="minorHAnsi" w:cstheme="minorHAnsi"/>
          <w:color w:val="auto"/>
          <w:sz w:val="22"/>
          <w:szCs w:val="22"/>
          <w:lang w:val="pt-BR"/>
        </w:rPr>
        <w:t xml:space="preserve">-  obținerea unui punctaj ca urmare a aplicării criteriului de atribuire </w:t>
      </w:r>
    </w:p>
    <w:p w14:paraId="40AFC55C" w14:textId="42442901" w:rsidR="005E35FD" w:rsidRPr="00171390" w:rsidRDefault="005E35FD" w:rsidP="00BE618C">
      <w:pPr>
        <w:pStyle w:val="Default"/>
        <w:numPr>
          <w:ilvl w:val="1"/>
          <w:numId w:val="2"/>
        </w:numPr>
        <w:jc w:val="both"/>
        <w:rPr>
          <w:rFonts w:asciiTheme="minorHAnsi" w:hAnsiTheme="minorHAnsi" w:cstheme="minorHAnsi"/>
          <w:color w:val="auto"/>
          <w:sz w:val="22"/>
          <w:szCs w:val="22"/>
          <w:lang w:val="pt-BR"/>
        </w:rPr>
      </w:pPr>
      <w:r w:rsidRPr="00171390">
        <w:rPr>
          <w:rFonts w:asciiTheme="minorHAnsi" w:hAnsiTheme="minorHAnsi" w:cstheme="minorHAnsi"/>
          <w:color w:val="auto"/>
          <w:sz w:val="22"/>
          <w:szCs w:val="22"/>
          <w:lang w:val="pt-BR"/>
        </w:rPr>
        <w:t xml:space="preserve">-  evidențierea beneficiilor pe care le oferă Autorității Contractante </w:t>
      </w:r>
    </w:p>
    <w:p w14:paraId="7F92754C" w14:textId="77777777" w:rsidR="00B400D2" w:rsidRPr="00171390" w:rsidRDefault="00B400D2" w:rsidP="00BE618C">
      <w:pPr>
        <w:pStyle w:val="Default"/>
        <w:jc w:val="both"/>
        <w:rPr>
          <w:rFonts w:asciiTheme="minorHAnsi" w:hAnsiTheme="minorHAnsi" w:cstheme="minorHAnsi"/>
          <w:color w:val="auto"/>
          <w:sz w:val="22"/>
          <w:szCs w:val="22"/>
          <w:lang w:val="pt-BR"/>
        </w:rPr>
      </w:pPr>
    </w:p>
    <w:p w14:paraId="2064C8E6" w14:textId="7677F8EC" w:rsidR="00B400D2" w:rsidRPr="00171390" w:rsidRDefault="00B400D2" w:rsidP="00BE618C">
      <w:pPr>
        <w:pStyle w:val="Default"/>
        <w:jc w:val="both"/>
        <w:rPr>
          <w:rFonts w:asciiTheme="minorHAnsi" w:hAnsiTheme="minorHAnsi" w:cstheme="minorHAnsi"/>
          <w:color w:val="auto"/>
          <w:sz w:val="22"/>
          <w:szCs w:val="22"/>
          <w:lang w:val="pt-BR"/>
        </w:rPr>
      </w:pPr>
      <w:r w:rsidRPr="00171390">
        <w:rPr>
          <w:rFonts w:asciiTheme="minorHAnsi" w:hAnsiTheme="minorHAnsi" w:cstheme="minorHAnsi"/>
          <w:color w:val="auto"/>
          <w:sz w:val="22"/>
          <w:szCs w:val="22"/>
          <w:lang w:val="pt-BR"/>
        </w:rPr>
        <w:t>Prezentarea unei Propuneri Tehnice care nu include informațiile solicitate de AC/EC ca răspuns la cerințele minime stabilite si specificatiile tehnice / cerinte minime si/sau extinse poate atrage neconformitatea Ofertei.</w:t>
      </w:r>
    </w:p>
    <w:p w14:paraId="32332055" w14:textId="77777777" w:rsidR="005E35FD" w:rsidRPr="00171390" w:rsidRDefault="005E35FD" w:rsidP="00B400D2">
      <w:pPr>
        <w:pStyle w:val="Default"/>
        <w:rPr>
          <w:rFonts w:asciiTheme="minorHAnsi" w:hAnsiTheme="minorHAnsi" w:cstheme="minorHAnsi"/>
          <w:color w:val="auto"/>
          <w:sz w:val="22"/>
          <w:szCs w:val="22"/>
          <w:lang w:val="pt-BR"/>
        </w:rPr>
      </w:pPr>
    </w:p>
    <w:tbl>
      <w:tblPr>
        <w:tblW w:w="1071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90"/>
        <w:gridCol w:w="5220"/>
      </w:tblGrid>
      <w:tr w:rsidR="00B400D2" w:rsidRPr="00201681" w14:paraId="5D0D9289" w14:textId="77777777" w:rsidTr="00BE618C">
        <w:tc>
          <w:tcPr>
            <w:tcW w:w="5490" w:type="dxa"/>
            <w:tcBorders>
              <w:top w:val="single" w:sz="4" w:space="0" w:color="auto"/>
              <w:left w:val="single" w:sz="4" w:space="0" w:color="auto"/>
              <w:bottom w:val="single" w:sz="4" w:space="0" w:color="auto"/>
              <w:right w:val="single" w:sz="4" w:space="0" w:color="auto"/>
            </w:tcBorders>
            <w:vAlign w:val="bottom"/>
          </w:tcPr>
          <w:p w14:paraId="132937F1" w14:textId="77777777" w:rsidR="00B400D2" w:rsidRPr="00201681" w:rsidRDefault="00B400D2" w:rsidP="00B1022C">
            <w:pPr>
              <w:spacing w:after="0" w:line="240" w:lineRule="auto"/>
              <w:jc w:val="center"/>
              <w:rPr>
                <w:rFonts w:ascii="Calibri" w:eastAsia="Times New Roman" w:hAnsi="Calibri" w:cs="Cambria"/>
                <w:b/>
                <w:kern w:val="0"/>
                <w:lang w:val="ro-RO"/>
                <w14:ligatures w14:val="none"/>
              </w:rPr>
            </w:pPr>
            <w:r w:rsidRPr="00201681">
              <w:rPr>
                <w:rFonts w:ascii="Calibri" w:eastAsia="Times New Roman" w:hAnsi="Calibri" w:cs="Cambria"/>
                <w:b/>
                <w:kern w:val="0"/>
                <w:lang w:val="ro-RO"/>
                <w14:ligatures w14:val="none"/>
              </w:rPr>
              <w:t>Specificații tehnice solicitate</w:t>
            </w:r>
          </w:p>
          <w:p w14:paraId="2F53C13D" w14:textId="77777777" w:rsidR="00B400D2" w:rsidRPr="00201681" w:rsidRDefault="00B400D2" w:rsidP="00B1022C">
            <w:pPr>
              <w:spacing w:after="0" w:line="240" w:lineRule="auto"/>
              <w:rPr>
                <w:rFonts w:ascii="Calibri" w:eastAsia="Times New Roman" w:hAnsi="Calibri" w:cs="Cambria"/>
                <w:i/>
                <w:kern w:val="0"/>
                <w:lang w:val="ro-RO"/>
                <w14:ligatures w14:val="none"/>
              </w:rPr>
            </w:pPr>
          </w:p>
        </w:tc>
        <w:tc>
          <w:tcPr>
            <w:tcW w:w="5220" w:type="dxa"/>
            <w:tcBorders>
              <w:top w:val="single" w:sz="4" w:space="0" w:color="auto"/>
              <w:left w:val="single" w:sz="4" w:space="0" w:color="auto"/>
              <w:bottom w:val="single" w:sz="4" w:space="0" w:color="auto"/>
              <w:right w:val="single" w:sz="4" w:space="0" w:color="auto"/>
            </w:tcBorders>
            <w:hideMark/>
          </w:tcPr>
          <w:p w14:paraId="3B290CD7" w14:textId="77777777" w:rsidR="00B400D2" w:rsidRPr="00201681" w:rsidRDefault="00B400D2" w:rsidP="00B1022C">
            <w:pPr>
              <w:spacing w:after="0" w:line="240" w:lineRule="auto"/>
              <w:jc w:val="center"/>
              <w:rPr>
                <w:rFonts w:ascii="Calibri" w:eastAsia="Times New Roman" w:hAnsi="Calibri" w:cs="Cambria"/>
                <w:b/>
                <w:kern w:val="0"/>
                <w:lang w:val="ro-RO"/>
                <w14:ligatures w14:val="none"/>
              </w:rPr>
            </w:pPr>
            <w:r w:rsidRPr="00201681">
              <w:rPr>
                <w:rFonts w:ascii="Calibri" w:eastAsia="Times New Roman" w:hAnsi="Calibri" w:cs="Cambria"/>
                <w:b/>
                <w:kern w:val="0"/>
                <w:lang w:val="ro-RO"/>
                <w14:ligatures w14:val="none"/>
              </w:rPr>
              <w:t>Specificații tehnice ofertate</w:t>
            </w:r>
          </w:p>
          <w:p w14:paraId="30DE591E" w14:textId="77777777" w:rsidR="00B400D2" w:rsidRPr="00201681" w:rsidRDefault="00B400D2" w:rsidP="00B1022C">
            <w:pPr>
              <w:spacing w:after="0" w:line="240" w:lineRule="auto"/>
              <w:ind w:left="720"/>
              <w:rPr>
                <w:rFonts w:ascii="Calibri" w:eastAsia="Times New Roman" w:hAnsi="Calibri" w:cs="Cambria"/>
                <w:i/>
                <w:kern w:val="0"/>
                <w:lang w:val="ro-RO"/>
                <w14:ligatures w14:val="none"/>
              </w:rPr>
            </w:pPr>
          </w:p>
        </w:tc>
      </w:tr>
      <w:tr w:rsidR="00B400D2" w:rsidRPr="00B91F78" w14:paraId="38BE8ED7" w14:textId="77777777" w:rsidTr="00BE618C">
        <w:tc>
          <w:tcPr>
            <w:tcW w:w="5490" w:type="dxa"/>
            <w:tcBorders>
              <w:top w:val="single" w:sz="4" w:space="0" w:color="auto"/>
              <w:left w:val="single" w:sz="4" w:space="0" w:color="auto"/>
              <w:bottom w:val="single" w:sz="4" w:space="0" w:color="auto"/>
              <w:right w:val="single" w:sz="4" w:space="0" w:color="auto"/>
            </w:tcBorders>
            <w:vAlign w:val="bottom"/>
            <w:hideMark/>
          </w:tcPr>
          <w:p w14:paraId="6CBB8C46" w14:textId="77777777" w:rsidR="00B400D2" w:rsidRPr="00201681" w:rsidRDefault="00B400D2" w:rsidP="00B1022C">
            <w:pPr>
              <w:spacing w:after="0" w:line="240" w:lineRule="auto"/>
              <w:jc w:val="both"/>
              <w:rPr>
                <w:rFonts w:ascii="Calibri" w:eastAsia="Times New Roman" w:hAnsi="Calibri" w:cs="Cambria"/>
                <w:i/>
                <w:kern w:val="0"/>
                <w:lang w:val="ro-RO"/>
                <w14:ligatures w14:val="none"/>
              </w:rPr>
            </w:pPr>
            <w:r w:rsidRPr="00201681">
              <w:rPr>
                <w:rFonts w:ascii="Calibri" w:eastAsia="Times New Roman" w:hAnsi="Calibri" w:cs="Cambria"/>
                <w:b/>
                <w:kern w:val="0"/>
                <w:lang w:val="ro-RO"/>
                <w14:ligatures w14:val="none"/>
              </w:rPr>
              <w:t>Denumirea serviciilor:</w:t>
            </w:r>
          </w:p>
        </w:tc>
        <w:tc>
          <w:tcPr>
            <w:tcW w:w="5220" w:type="dxa"/>
            <w:vAlign w:val="bottom"/>
          </w:tcPr>
          <w:p w14:paraId="720158F4" w14:textId="77777777" w:rsidR="00B400D2" w:rsidRPr="00201681" w:rsidRDefault="00B400D2" w:rsidP="00B1022C">
            <w:pPr>
              <w:spacing w:after="0" w:line="240" w:lineRule="auto"/>
              <w:rPr>
                <w:rFonts w:ascii="Calibri" w:eastAsia="Times New Roman" w:hAnsi="Calibri" w:cs="Cambria"/>
                <w:i/>
                <w:kern w:val="0"/>
                <w:lang w:val="ro-RO"/>
                <w14:ligatures w14:val="none"/>
              </w:rPr>
            </w:pPr>
            <w:r w:rsidRPr="00201681">
              <w:rPr>
                <w:rFonts w:ascii="Calibri" w:eastAsia="Times New Roman" w:hAnsi="Calibri" w:cs="Cambria"/>
                <w:b/>
                <w:kern w:val="0"/>
                <w:lang w:val="ro-RO"/>
                <w14:ligatures w14:val="none"/>
              </w:rPr>
              <w:t>Denumirea serviciilor:</w:t>
            </w:r>
            <w:r w:rsidRPr="00171390">
              <w:rPr>
                <w:rFonts w:ascii="Times New Roman" w:eastAsia="Times New Roman" w:hAnsi="Times New Roman" w:cs="Times New Roman"/>
                <w:kern w:val="0"/>
                <w:sz w:val="24"/>
                <w:szCs w:val="24"/>
                <w:lang w:val="pt-BR"/>
                <w14:ligatures w14:val="none"/>
              </w:rPr>
              <w:t xml:space="preserve"> </w:t>
            </w:r>
            <w:r w:rsidRPr="00201681">
              <w:rPr>
                <w:rFonts w:ascii="Calibri" w:eastAsia="Times New Roman" w:hAnsi="Calibri" w:cs="Cambria"/>
                <w:b/>
                <w:kern w:val="0"/>
                <w:lang w:val="ro-RO"/>
                <w14:ligatures w14:val="none"/>
              </w:rPr>
              <w:t>Servicii de organizare de evenimente, Cod CPV- 79952000-2 Servicii pentru evenimente (Rev.2)</w:t>
            </w:r>
          </w:p>
        </w:tc>
      </w:tr>
      <w:tr w:rsidR="00B400D2" w:rsidRPr="00B91F78" w14:paraId="2CF621EF" w14:textId="77777777" w:rsidTr="00BE618C">
        <w:tc>
          <w:tcPr>
            <w:tcW w:w="5490" w:type="dxa"/>
            <w:tcBorders>
              <w:top w:val="single" w:sz="4" w:space="0" w:color="auto"/>
              <w:left w:val="single" w:sz="4" w:space="0" w:color="auto"/>
              <w:bottom w:val="single" w:sz="4" w:space="0" w:color="auto"/>
              <w:right w:val="single" w:sz="4" w:space="0" w:color="auto"/>
            </w:tcBorders>
            <w:vAlign w:val="bottom"/>
            <w:hideMark/>
          </w:tcPr>
          <w:p w14:paraId="017A8DE0" w14:textId="77777777" w:rsidR="00B400D2" w:rsidRPr="00201681" w:rsidRDefault="00B400D2" w:rsidP="00B1022C">
            <w:pPr>
              <w:spacing w:after="0" w:line="240" w:lineRule="auto"/>
              <w:ind w:left="-13" w:firstLine="13"/>
              <w:jc w:val="both"/>
              <w:rPr>
                <w:rFonts w:ascii="Calibri" w:eastAsia="Times New Roman" w:hAnsi="Calibri" w:cs="Cambria"/>
                <w:i/>
                <w:kern w:val="0"/>
                <w:lang w:val="ro-RO"/>
                <w14:ligatures w14:val="none"/>
              </w:rPr>
            </w:pPr>
            <w:r w:rsidRPr="00201681">
              <w:rPr>
                <w:rFonts w:ascii="Calibri" w:eastAsia="Times New Roman" w:hAnsi="Calibri" w:cs="Cambria"/>
                <w:b/>
                <w:kern w:val="0"/>
                <w:lang w:val="ro-RO"/>
                <w14:ligatures w14:val="none"/>
              </w:rPr>
              <w:t>Obiectivul</w:t>
            </w:r>
            <w:r w:rsidRPr="00BE618C">
              <w:rPr>
                <w:rFonts w:ascii="Calibri" w:eastAsia="Times New Roman" w:hAnsi="Calibri" w:cs="Cambria"/>
                <w:b/>
                <w:kern w:val="0"/>
                <w:lang w:val="ro-RO"/>
                <w14:ligatures w14:val="none"/>
              </w:rPr>
              <w:t xml:space="preserve"> serviciilor</w:t>
            </w:r>
            <w:r w:rsidRPr="00201681">
              <w:rPr>
                <w:rFonts w:ascii="Calibri" w:eastAsia="Times New Roman" w:hAnsi="Calibri" w:cs="Cambria"/>
                <w:bCs/>
                <w:kern w:val="0"/>
                <w:lang w:val="ro-RO"/>
                <w14:ligatures w14:val="none"/>
              </w:rPr>
              <w:t>:</w:t>
            </w:r>
          </w:p>
        </w:tc>
        <w:tc>
          <w:tcPr>
            <w:tcW w:w="5220" w:type="dxa"/>
            <w:vAlign w:val="bottom"/>
          </w:tcPr>
          <w:p w14:paraId="55A16D97" w14:textId="674DBE9B" w:rsidR="00B400D2" w:rsidRPr="00201681" w:rsidRDefault="00B400D2" w:rsidP="00B1022C">
            <w:pPr>
              <w:spacing w:after="0" w:line="240" w:lineRule="auto"/>
              <w:ind w:left="-13" w:firstLine="13"/>
              <w:rPr>
                <w:rFonts w:ascii="Calibri" w:eastAsia="Times New Roman" w:hAnsi="Calibri" w:cs="Cambria"/>
                <w:i/>
                <w:kern w:val="0"/>
                <w:lang w:val="ro-RO"/>
                <w14:ligatures w14:val="none"/>
              </w:rPr>
            </w:pPr>
            <w:r w:rsidRPr="00201681">
              <w:rPr>
                <w:rFonts w:ascii="Calibri" w:eastAsia="Times New Roman" w:hAnsi="Calibri" w:cs="Cambria"/>
                <w:b/>
                <w:kern w:val="0"/>
                <w:lang w:val="ro-RO"/>
                <w14:ligatures w14:val="none"/>
              </w:rPr>
              <w:t>Obiectivul</w:t>
            </w:r>
            <w:r w:rsidRPr="00B91F78">
              <w:rPr>
                <w:rFonts w:ascii="Calibri" w:eastAsia="Times New Roman" w:hAnsi="Calibri" w:cs="Cambria"/>
                <w:b/>
                <w:kern w:val="0"/>
                <w:lang w:val="ro-RO"/>
                <w14:ligatures w14:val="none"/>
              </w:rPr>
              <w:t xml:space="preserve"> serviciilor</w:t>
            </w:r>
            <w:r w:rsidRPr="00201681">
              <w:rPr>
                <w:rFonts w:ascii="Calibri" w:eastAsia="Times New Roman" w:hAnsi="Calibri" w:cs="Cambria"/>
                <w:bCs/>
                <w:kern w:val="0"/>
                <w:lang w:val="ro-RO"/>
                <w14:ligatures w14:val="none"/>
              </w:rPr>
              <w:t xml:space="preserve">: Prestarea de servicii de organizare de evenimente pentru elevii cuprinși în </w:t>
            </w:r>
            <w:r w:rsidRPr="00201681">
              <w:rPr>
                <w:rFonts w:ascii="Calibri" w:eastAsia="Times New Roman" w:hAnsi="Calibri" w:cs="Times New Roman"/>
                <w:kern w:val="0"/>
                <w:lang w:val="ro-RO"/>
                <w14:ligatures w14:val="none"/>
              </w:rPr>
              <w:t xml:space="preserve">proiectul </w:t>
            </w:r>
            <w:r w:rsidR="00E5608C" w:rsidRPr="00E5608C">
              <w:rPr>
                <w:rFonts w:ascii="Calibri" w:eastAsia="Times New Roman" w:hAnsi="Calibri" w:cs="Cambria"/>
                <w:bCs/>
                <w:i/>
                <w:iCs/>
                <w:kern w:val="0"/>
                <w:lang w:val="ro-RO"/>
                <w14:ligatures w14:val="none"/>
              </w:rPr>
              <w:t>” REDUCEREA ABANDONULUI ȘCOLAR A SCOLII GIMNAZIALE ZARAND”</w:t>
            </w:r>
          </w:p>
        </w:tc>
      </w:tr>
      <w:tr w:rsidR="00B400D2" w:rsidRPr="00B91F78" w14:paraId="0165C4BE" w14:textId="77777777" w:rsidTr="00BE618C">
        <w:tc>
          <w:tcPr>
            <w:tcW w:w="5490" w:type="dxa"/>
            <w:tcBorders>
              <w:top w:val="single" w:sz="4" w:space="0" w:color="auto"/>
              <w:left w:val="single" w:sz="4" w:space="0" w:color="auto"/>
              <w:bottom w:val="single" w:sz="4" w:space="0" w:color="auto"/>
              <w:right w:val="single" w:sz="4" w:space="0" w:color="auto"/>
            </w:tcBorders>
            <w:vAlign w:val="bottom"/>
            <w:hideMark/>
          </w:tcPr>
          <w:p w14:paraId="7980983A" w14:textId="77777777" w:rsidR="00B400D2" w:rsidRPr="00201681" w:rsidRDefault="00B400D2" w:rsidP="00B1022C">
            <w:pPr>
              <w:spacing w:after="0" w:line="240" w:lineRule="auto"/>
              <w:ind w:left="-13" w:firstLine="13"/>
              <w:jc w:val="both"/>
              <w:rPr>
                <w:rFonts w:ascii="Calibri" w:eastAsia="Times New Roman" w:hAnsi="Calibri" w:cs="Cambria"/>
                <w:b/>
                <w:kern w:val="0"/>
                <w:lang w:val="ro-RO"/>
                <w14:ligatures w14:val="none"/>
              </w:rPr>
            </w:pPr>
            <w:r w:rsidRPr="00201681">
              <w:rPr>
                <w:rFonts w:ascii="Calibri" w:eastAsia="Times New Roman" w:hAnsi="Calibri" w:cs="Cambria"/>
                <w:b/>
                <w:kern w:val="0"/>
                <w:lang w:val="ro-RO"/>
                <w14:ligatures w14:val="none"/>
              </w:rPr>
              <w:t>Activități</w:t>
            </w:r>
          </w:p>
          <w:p w14:paraId="555CD112" w14:textId="77777777" w:rsidR="00B400D2" w:rsidRDefault="00B400D2" w:rsidP="00B1022C">
            <w:pPr>
              <w:spacing w:after="0" w:line="240" w:lineRule="auto"/>
              <w:ind w:left="-13" w:firstLine="13"/>
              <w:jc w:val="both"/>
              <w:rPr>
                <w:rFonts w:ascii="Calibri" w:eastAsia="Times New Roman" w:hAnsi="Calibri" w:cs="Cambria"/>
                <w:bCs/>
                <w:kern w:val="0"/>
                <w:lang w:val="ro-RO"/>
                <w14:ligatures w14:val="none"/>
              </w:rPr>
            </w:pPr>
            <w:r w:rsidRPr="00201681">
              <w:rPr>
                <w:rFonts w:ascii="Calibri" w:eastAsia="Times New Roman" w:hAnsi="Calibri" w:cs="Cambria"/>
                <w:bCs/>
                <w:kern w:val="0"/>
                <w:lang w:val="ro-RO"/>
                <w14:ligatures w14:val="none"/>
              </w:rPr>
              <w:t>În vederea îndeplinirii obiectivului serviciilor, prestatorul va realiza următoarele activităţi:</w:t>
            </w:r>
          </w:p>
          <w:p w14:paraId="351F3A0E" w14:textId="77777777" w:rsidR="00171390" w:rsidRPr="00201681" w:rsidRDefault="00171390" w:rsidP="00B1022C">
            <w:pPr>
              <w:spacing w:after="0" w:line="240" w:lineRule="auto"/>
              <w:ind w:left="-13" w:firstLine="13"/>
              <w:jc w:val="both"/>
              <w:rPr>
                <w:rFonts w:ascii="Calibri" w:eastAsia="Times New Roman" w:hAnsi="Calibri" w:cs="Cambria"/>
                <w:bCs/>
                <w:kern w:val="0"/>
                <w:lang w:val="ro-RO"/>
                <w14:ligatures w14:val="none"/>
              </w:rPr>
            </w:pPr>
          </w:p>
          <w:p w14:paraId="64CD7DDF" w14:textId="77777777" w:rsidR="00B400D2" w:rsidRPr="00162BF0" w:rsidRDefault="00B400D2" w:rsidP="00B1022C">
            <w:pPr>
              <w:spacing w:after="0" w:line="240" w:lineRule="auto"/>
              <w:ind w:left="-13" w:firstLine="13"/>
              <w:jc w:val="both"/>
              <w:rPr>
                <w:rFonts w:ascii="Calibri" w:eastAsia="Times New Roman" w:hAnsi="Calibri" w:cs="Cambria"/>
                <w:b/>
                <w:i/>
                <w:iCs/>
                <w:kern w:val="0"/>
                <w:lang w:val="ro-RO"/>
                <w14:ligatures w14:val="none"/>
              </w:rPr>
            </w:pPr>
            <w:r w:rsidRPr="00162BF0">
              <w:rPr>
                <w:rFonts w:ascii="Calibri" w:eastAsia="Times New Roman" w:hAnsi="Calibri" w:cs="Cambria"/>
                <w:b/>
                <w:i/>
                <w:iCs/>
                <w:kern w:val="0"/>
                <w:lang w:val="ro-RO"/>
                <w14:ligatures w14:val="none"/>
              </w:rPr>
              <w:lastRenderedPageBreak/>
              <w:t>Evenimentul 1 - ,,Spune nu discriminării, spune da diversității”</w:t>
            </w:r>
          </w:p>
          <w:p w14:paraId="3A62C827" w14:textId="77777777" w:rsidR="00B400D2" w:rsidRPr="00201681" w:rsidRDefault="00B400D2" w:rsidP="00B1022C">
            <w:pPr>
              <w:spacing w:after="0" w:line="240" w:lineRule="auto"/>
              <w:ind w:left="-13" w:firstLine="13"/>
              <w:jc w:val="both"/>
              <w:rPr>
                <w:rFonts w:ascii="Calibri" w:eastAsia="Times New Roman" w:hAnsi="Calibri" w:cs="Cambria"/>
                <w:bCs/>
                <w:i/>
                <w:iCs/>
                <w:kern w:val="0"/>
                <w:lang w:val="ro-RO"/>
                <w14:ligatures w14:val="none"/>
              </w:rPr>
            </w:pPr>
            <w:r w:rsidRPr="00201681">
              <w:rPr>
                <w:rFonts w:ascii="Calibri" w:eastAsia="Times New Roman" w:hAnsi="Calibri" w:cs="Cambria"/>
                <w:bCs/>
                <w:i/>
                <w:iCs/>
                <w:kern w:val="0"/>
                <w:lang w:val="ro-RO"/>
                <w14:ligatures w14:val="none"/>
              </w:rPr>
              <w:t>Scopul evenimentului este realizarea unei stări de bine astfel încât fiecare elev să se simtă binevenit, valorizat pentru ceea ce este și pentru ceea ce poate deveni. Se vor derula dezbateri care au ca scop  combaterea violenței, a consumului de droguri, anti-bullying. Dezbaterile trebuie să fie interactive, totodată în cadrul evenimentului vor trebi trebui prezentate filmulețe despre violență, consumul de droguri, anti-bullying. După vizionare vor fi prezentate elevilor anumite riscuri la care se supun , efectele negative și anumite consecințe grave care pot exista atunci când ne abatem și incălcăm regulamente și legi.</w:t>
            </w:r>
          </w:p>
          <w:p w14:paraId="7AA54878" w14:textId="77777777" w:rsidR="00B400D2" w:rsidRDefault="00B400D2" w:rsidP="00B1022C">
            <w:pPr>
              <w:spacing w:after="0" w:line="240" w:lineRule="auto"/>
              <w:ind w:left="-13" w:firstLine="13"/>
              <w:jc w:val="both"/>
              <w:rPr>
                <w:rFonts w:ascii="Calibri" w:eastAsia="Times New Roman" w:hAnsi="Calibri" w:cs="Cambria"/>
                <w:bCs/>
                <w:i/>
                <w:iCs/>
                <w:kern w:val="0"/>
                <w:lang w:val="ro-RO"/>
                <w14:ligatures w14:val="none"/>
              </w:rPr>
            </w:pPr>
            <w:r w:rsidRPr="00201681">
              <w:rPr>
                <w:rFonts w:ascii="Calibri" w:eastAsia="Times New Roman" w:hAnsi="Calibri" w:cs="Cambria"/>
                <w:bCs/>
                <w:i/>
                <w:iCs/>
                <w:kern w:val="0"/>
                <w:lang w:val="ro-RO"/>
                <w14:ligatures w14:val="none"/>
              </w:rPr>
              <w:t>În cadrul acestui eveniment responsabilii/coordonatorii din partea prestatorului, vor trebui să aducă în dezbatere cel puțin câteva aspecte legate de toate cele 3 teme și anume:</w:t>
            </w:r>
          </w:p>
          <w:p w14:paraId="1E2DB9AA" w14:textId="77777777" w:rsidR="00162BF0" w:rsidRPr="00201681" w:rsidRDefault="00162BF0" w:rsidP="00B1022C">
            <w:pPr>
              <w:spacing w:after="0" w:line="240" w:lineRule="auto"/>
              <w:ind w:left="-13" w:firstLine="13"/>
              <w:jc w:val="both"/>
              <w:rPr>
                <w:rFonts w:ascii="Calibri" w:eastAsia="Times New Roman" w:hAnsi="Calibri" w:cs="Cambria"/>
                <w:bCs/>
                <w:i/>
                <w:iCs/>
                <w:kern w:val="0"/>
                <w:lang w:val="ro-RO"/>
                <w14:ligatures w14:val="none"/>
              </w:rPr>
            </w:pPr>
          </w:p>
          <w:p w14:paraId="31DA2EA9" w14:textId="09285C5C" w:rsidR="00B400D2" w:rsidRPr="00201681" w:rsidRDefault="00B400D2" w:rsidP="00B1022C">
            <w:pPr>
              <w:spacing w:after="0" w:line="240" w:lineRule="auto"/>
              <w:ind w:left="-13" w:firstLine="13"/>
              <w:jc w:val="both"/>
              <w:rPr>
                <w:rFonts w:ascii="Calibri" w:eastAsia="Times New Roman" w:hAnsi="Calibri" w:cs="Cambria"/>
                <w:bCs/>
                <w:i/>
                <w:iCs/>
                <w:kern w:val="0"/>
                <w:lang w:val="ro-RO"/>
                <w14:ligatures w14:val="none"/>
              </w:rPr>
            </w:pPr>
            <w:r w:rsidRPr="00201681">
              <w:rPr>
                <w:rFonts w:ascii="Calibri" w:eastAsia="Times New Roman" w:hAnsi="Calibri" w:cs="Cambria"/>
                <w:bCs/>
                <w:i/>
                <w:iCs/>
                <w:kern w:val="0"/>
                <w:lang w:val="ro-RO"/>
                <w14:ligatures w14:val="none"/>
              </w:rPr>
              <w:t xml:space="preserve"> </w:t>
            </w:r>
            <w:r w:rsidRPr="00162BF0">
              <w:rPr>
                <w:rFonts w:ascii="Calibri" w:eastAsia="Times New Roman" w:hAnsi="Calibri" w:cs="Cambria"/>
                <w:b/>
                <w:i/>
                <w:iCs/>
                <w:kern w:val="0"/>
                <w:lang w:val="ro-RO"/>
                <w14:ligatures w14:val="none"/>
              </w:rPr>
              <w:t>Tema 1</w:t>
            </w:r>
            <w:r w:rsidRPr="00201681">
              <w:rPr>
                <w:rFonts w:ascii="Calibri" w:eastAsia="Times New Roman" w:hAnsi="Calibri" w:cs="Cambria"/>
                <w:bCs/>
                <w:i/>
                <w:iCs/>
                <w:kern w:val="0"/>
                <w:lang w:val="ro-RO"/>
                <w14:ligatures w14:val="none"/>
              </w:rPr>
              <w:t xml:space="preserve"> – combaterea violenței în școală. În cadrul acestei teme se vor aduce în discuție cele trei tipuri de violență care se manifestă în cadrul școlii și anume:</w:t>
            </w:r>
          </w:p>
          <w:p w14:paraId="1A3CE808" w14:textId="7462C26C" w:rsidR="00B400D2" w:rsidRPr="00201681" w:rsidRDefault="00B400D2" w:rsidP="00B1022C">
            <w:pPr>
              <w:spacing w:after="0" w:line="240" w:lineRule="auto"/>
              <w:ind w:left="-13" w:firstLine="13"/>
              <w:jc w:val="both"/>
              <w:rPr>
                <w:rFonts w:ascii="Calibri" w:eastAsia="Times New Roman" w:hAnsi="Calibri" w:cs="Cambria"/>
                <w:bCs/>
                <w:i/>
                <w:iCs/>
                <w:kern w:val="0"/>
                <w:lang w:val="ro-RO"/>
                <w14:ligatures w14:val="none"/>
              </w:rPr>
            </w:pPr>
            <w:r w:rsidRPr="00201681">
              <w:rPr>
                <w:rFonts w:ascii="Calibri" w:eastAsia="Times New Roman" w:hAnsi="Calibri" w:cs="Cambria"/>
                <w:bCs/>
                <w:i/>
                <w:iCs/>
                <w:kern w:val="0"/>
                <w:lang w:val="ro-RO"/>
                <w14:ligatures w14:val="none"/>
              </w:rPr>
              <w:t>-</w:t>
            </w:r>
            <w:r w:rsidR="0023370D">
              <w:rPr>
                <w:rFonts w:ascii="Calibri" w:eastAsia="Times New Roman" w:hAnsi="Calibri" w:cs="Cambria"/>
                <w:bCs/>
                <w:i/>
                <w:iCs/>
                <w:kern w:val="0"/>
                <w:lang w:val="ro-RO"/>
                <w14:ligatures w14:val="none"/>
              </w:rPr>
              <w:t xml:space="preserve">  </w:t>
            </w:r>
            <w:r w:rsidRPr="00201681">
              <w:rPr>
                <w:rFonts w:ascii="Calibri" w:eastAsia="Times New Roman" w:hAnsi="Calibri" w:cs="Cambria"/>
                <w:bCs/>
                <w:i/>
                <w:iCs/>
                <w:kern w:val="0"/>
                <w:lang w:val="ro-RO"/>
                <w14:ligatures w14:val="none"/>
              </w:rPr>
              <w:t>Violența între elevi (are cea mai mare pondere în cazurile de violență şcolară)</w:t>
            </w:r>
          </w:p>
          <w:p w14:paraId="2D9E3E31" w14:textId="7A44A4F9" w:rsidR="00B400D2" w:rsidRPr="00201681" w:rsidRDefault="00B400D2" w:rsidP="00B1022C">
            <w:pPr>
              <w:spacing w:after="0" w:line="240" w:lineRule="auto"/>
              <w:ind w:left="-13" w:firstLine="13"/>
              <w:jc w:val="both"/>
              <w:rPr>
                <w:rFonts w:ascii="Calibri" w:eastAsia="Times New Roman" w:hAnsi="Calibri" w:cs="Cambria"/>
                <w:bCs/>
                <w:i/>
                <w:iCs/>
                <w:kern w:val="0"/>
                <w:lang w:val="ro-RO"/>
                <w14:ligatures w14:val="none"/>
              </w:rPr>
            </w:pPr>
            <w:r w:rsidRPr="00201681">
              <w:rPr>
                <w:rFonts w:ascii="Calibri" w:eastAsia="Times New Roman" w:hAnsi="Calibri" w:cs="Cambria"/>
                <w:bCs/>
                <w:i/>
                <w:iCs/>
                <w:kern w:val="0"/>
                <w:lang w:val="ro-RO"/>
                <w14:ligatures w14:val="none"/>
              </w:rPr>
              <w:t>-</w:t>
            </w:r>
            <w:r w:rsidR="0023370D">
              <w:rPr>
                <w:rFonts w:ascii="Calibri" w:eastAsia="Times New Roman" w:hAnsi="Calibri" w:cs="Cambria"/>
                <w:bCs/>
                <w:i/>
                <w:iCs/>
                <w:kern w:val="0"/>
                <w:lang w:val="ro-RO"/>
                <w14:ligatures w14:val="none"/>
              </w:rPr>
              <w:t xml:space="preserve">    </w:t>
            </w:r>
            <w:r w:rsidRPr="00201681">
              <w:rPr>
                <w:rFonts w:ascii="Calibri" w:eastAsia="Times New Roman" w:hAnsi="Calibri" w:cs="Cambria"/>
                <w:bCs/>
                <w:i/>
                <w:iCs/>
                <w:kern w:val="0"/>
                <w:lang w:val="ro-RO"/>
                <w14:ligatures w14:val="none"/>
              </w:rPr>
              <w:t>Violența elevilor față de profesori</w:t>
            </w:r>
          </w:p>
          <w:p w14:paraId="2AC4BBFD" w14:textId="59AF3A84" w:rsidR="00B400D2" w:rsidRPr="00201681" w:rsidRDefault="00B400D2" w:rsidP="00B1022C">
            <w:pPr>
              <w:spacing w:after="0" w:line="240" w:lineRule="auto"/>
              <w:ind w:left="-13" w:firstLine="13"/>
              <w:jc w:val="both"/>
              <w:rPr>
                <w:rFonts w:ascii="Calibri" w:eastAsia="Times New Roman" w:hAnsi="Calibri" w:cs="Cambria"/>
                <w:bCs/>
                <w:i/>
                <w:iCs/>
                <w:kern w:val="0"/>
                <w:lang w:val="ro-RO"/>
                <w14:ligatures w14:val="none"/>
              </w:rPr>
            </w:pPr>
            <w:r w:rsidRPr="00201681">
              <w:rPr>
                <w:rFonts w:ascii="Calibri" w:eastAsia="Times New Roman" w:hAnsi="Calibri" w:cs="Cambria"/>
                <w:bCs/>
                <w:i/>
                <w:iCs/>
                <w:kern w:val="0"/>
                <w:lang w:val="ro-RO"/>
                <w14:ligatures w14:val="none"/>
              </w:rPr>
              <w:t>-</w:t>
            </w:r>
            <w:r w:rsidR="0023370D">
              <w:rPr>
                <w:rFonts w:ascii="Calibri" w:eastAsia="Times New Roman" w:hAnsi="Calibri" w:cs="Cambria"/>
                <w:bCs/>
                <w:i/>
                <w:iCs/>
                <w:kern w:val="0"/>
                <w:lang w:val="ro-RO"/>
                <w14:ligatures w14:val="none"/>
              </w:rPr>
              <w:t xml:space="preserve">    </w:t>
            </w:r>
            <w:r w:rsidRPr="00201681">
              <w:rPr>
                <w:rFonts w:ascii="Calibri" w:eastAsia="Times New Roman" w:hAnsi="Calibri" w:cs="Cambria"/>
                <w:bCs/>
                <w:i/>
                <w:iCs/>
                <w:kern w:val="0"/>
                <w:lang w:val="ro-RO"/>
                <w14:ligatures w14:val="none"/>
              </w:rPr>
              <w:t>Violența profesorilor față de elevi.</w:t>
            </w:r>
          </w:p>
          <w:p w14:paraId="586C98BF" w14:textId="77777777" w:rsidR="00B400D2" w:rsidRDefault="00B400D2" w:rsidP="00B1022C">
            <w:pPr>
              <w:spacing w:after="0" w:line="240" w:lineRule="auto"/>
              <w:ind w:left="-13" w:firstLine="13"/>
              <w:jc w:val="both"/>
              <w:rPr>
                <w:rFonts w:ascii="Calibri" w:eastAsia="Times New Roman" w:hAnsi="Calibri" w:cs="Cambria"/>
                <w:bCs/>
                <w:i/>
                <w:iCs/>
                <w:kern w:val="0"/>
                <w:lang w:val="ro-RO"/>
                <w14:ligatures w14:val="none"/>
              </w:rPr>
            </w:pPr>
            <w:r w:rsidRPr="00201681">
              <w:rPr>
                <w:rFonts w:ascii="Calibri" w:eastAsia="Times New Roman" w:hAnsi="Calibri" w:cs="Cambria"/>
                <w:bCs/>
                <w:i/>
                <w:iCs/>
                <w:kern w:val="0"/>
                <w:lang w:val="ro-RO"/>
                <w14:ligatures w14:val="none"/>
              </w:rPr>
              <w:t>Se vor discuta cauzele și consecințele manifestărilor agresive/violente în contextul şcolar.</w:t>
            </w:r>
          </w:p>
          <w:p w14:paraId="2036C5C7" w14:textId="77777777" w:rsidR="00162BF0" w:rsidRPr="00201681" w:rsidRDefault="00162BF0" w:rsidP="00B1022C">
            <w:pPr>
              <w:spacing w:after="0" w:line="240" w:lineRule="auto"/>
              <w:ind w:left="-13" w:firstLine="13"/>
              <w:jc w:val="both"/>
              <w:rPr>
                <w:rFonts w:ascii="Calibri" w:eastAsia="Times New Roman" w:hAnsi="Calibri" w:cs="Cambria"/>
                <w:bCs/>
                <w:i/>
                <w:iCs/>
                <w:kern w:val="0"/>
                <w:lang w:val="ro-RO"/>
                <w14:ligatures w14:val="none"/>
              </w:rPr>
            </w:pPr>
          </w:p>
          <w:p w14:paraId="592CCE4C" w14:textId="77777777" w:rsidR="00B400D2" w:rsidRDefault="00B400D2" w:rsidP="00B1022C">
            <w:pPr>
              <w:spacing w:after="0" w:line="240" w:lineRule="auto"/>
              <w:ind w:left="-13" w:firstLine="13"/>
              <w:jc w:val="both"/>
              <w:rPr>
                <w:rFonts w:ascii="Calibri" w:eastAsia="Times New Roman" w:hAnsi="Calibri" w:cs="Cambria"/>
                <w:bCs/>
                <w:i/>
                <w:iCs/>
                <w:kern w:val="0"/>
                <w:lang w:val="ro-RO"/>
                <w14:ligatures w14:val="none"/>
              </w:rPr>
            </w:pPr>
            <w:r w:rsidRPr="00162BF0">
              <w:rPr>
                <w:rFonts w:ascii="Calibri" w:eastAsia="Times New Roman" w:hAnsi="Calibri" w:cs="Cambria"/>
                <w:b/>
                <w:i/>
                <w:iCs/>
                <w:kern w:val="0"/>
                <w:lang w:val="ro-RO"/>
                <w14:ligatures w14:val="none"/>
              </w:rPr>
              <w:t>Tema 2</w:t>
            </w:r>
            <w:r w:rsidRPr="00201681">
              <w:rPr>
                <w:rFonts w:ascii="Calibri" w:eastAsia="Times New Roman" w:hAnsi="Calibri" w:cs="Cambria"/>
                <w:bCs/>
                <w:i/>
                <w:iCs/>
                <w:kern w:val="0"/>
                <w:lang w:val="ro-RO"/>
                <w14:ligatures w14:val="none"/>
              </w:rPr>
              <w:t xml:space="preserve"> -  combaterea consumului de droguri. În cadrul acestei teme se vor aborda aspecte legate de tipurile de droguri, semnele și simtomele consumului de droguri la elevi, factorii de risc și de protecție, prevenirea consumului de droguri în școală.</w:t>
            </w:r>
          </w:p>
          <w:p w14:paraId="00C07EBD" w14:textId="77777777" w:rsidR="00162BF0" w:rsidRPr="00201681" w:rsidRDefault="00162BF0" w:rsidP="00B1022C">
            <w:pPr>
              <w:spacing w:after="0" w:line="240" w:lineRule="auto"/>
              <w:ind w:left="-13" w:firstLine="13"/>
              <w:jc w:val="both"/>
              <w:rPr>
                <w:rFonts w:ascii="Calibri" w:eastAsia="Times New Roman" w:hAnsi="Calibri" w:cs="Cambria"/>
                <w:bCs/>
                <w:i/>
                <w:iCs/>
                <w:kern w:val="0"/>
                <w:lang w:val="ro-RO"/>
                <w14:ligatures w14:val="none"/>
              </w:rPr>
            </w:pPr>
          </w:p>
          <w:p w14:paraId="26F31D91" w14:textId="77777777" w:rsidR="00B400D2" w:rsidRPr="00201681" w:rsidRDefault="00B400D2" w:rsidP="00B1022C">
            <w:pPr>
              <w:spacing w:after="0" w:line="240" w:lineRule="auto"/>
              <w:ind w:left="-13" w:firstLine="13"/>
              <w:jc w:val="both"/>
              <w:rPr>
                <w:rFonts w:ascii="Calibri" w:eastAsia="Times New Roman" w:hAnsi="Calibri" w:cs="Cambria"/>
                <w:bCs/>
                <w:i/>
                <w:iCs/>
                <w:kern w:val="0"/>
                <w:lang w:val="ro-RO"/>
                <w14:ligatures w14:val="none"/>
              </w:rPr>
            </w:pPr>
            <w:r w:rsidRPr="00162BF0">
              <w:rPr>
                <w:rFonts w:ascii="Calibri" w:eastAsia="Times New Roman" w:hAnsi="Calibri" w:cs="Cambria"/>
                <w:b/>
                <w:i/>
                <w:iCs/>
                <w:kern w:val="0"/>
                <w:lang w:val="ro-RO"/>
                <w14:ligatures w14:val="none"/>
              </w:rPr>
              <w:t>Tema 3</w:t>
            </w:r>
            <w:r w:rsidRPr="00201681">
              <w:rPr>
                <w:rFonts w:ascii="Calibri" w:eastAsia="Times New Roman" w:hAnsi="Calibri" w:cs="Cambria"/>
                <w:bCs/>
                <w:i/>
                <w:iCs/>
                <w:kern w:val="0"/>
                <w:lang w:val="ro-RO"/>
                <w14:ligatures w14:val="none"/>
              </w:rPr>
              <w:t xml:space="preserve"> – Anti-bullying. Având în vedere faptul că Bullyingul nu se referă doar la agresiuni de natură fizică în cadrul evenimentului se vor dezbate și celelalte forme pe care le poate îmbrăca Bullyingul și anume:</w:t>
            </w:r>
          </w:p>
          <w:p w14:paraId="57C202FD" w14:textId="66916F2B" w:rsidR="00B400D2" w:rsidRPr="00201681" w:rsidRDefault="00B400D2" w:rsidP="00B1022C">
            <w:pPr>
              <w:spacing w:after="0" w:line="240" w:lineRule="auto"/>
              <w:ind w:left="-13" w:firstLine="13"/>
              <w:jc w:val="both"/>
              <w:rPr>
                <w:rFonts w:ascii="Calibri" w:eastAsia="Times New Roman" w:hAnsi="Calibri" w:cs="Cambria"/>
                <w:bCs/>
                <w:i/>
                <w:iCs/>
                <w:kern w:val="0"/>
                <w:lang w:val="ro-RO"/>
                <w14:ligatures w14:val="none"/>
              </w:rPr>
            </w:pPr>
            <w:r w:rsidRPr="00201681">
              <w:rPr>
                <w:rFonts w:ascii="Calibri" w:eastAsia="Times New Roman" w:hAnsi="Calibri" w:cs="Cambria"/>
                <w:bCs/>
                <w:i/>
                <w:iCs/>
                <w:kern w:val="0"/>
                <w:lang w:val="ro-RO"/>
                <w14:ligatures w14:val="none"/>
              </w:rPr>
              <w:t>-</w:t>
            </w:r>
            <w:r w:rsidR="0023370D">
              <w:rPr>
                <w:rFonts w:ascii="Calibri" w:eastAsia="Times New Roman" w:hAnsi="Calibri" w:cs="Cambria"/>
                <w:bCs/>
                <w:i/>
                <w:iCs/>
                <w:kern w:val="0"/>
                <w:lang w:val="ro-RO"/>
                <w14:ligatures w14:val="none"/>
              </w:rPr>
              <w:t xml:space="preserve">     </w:t>
            </w:r>
            <w:r w:rsidRPr="00201681">
              <w:rPr>
                <w:rFonts w:ascii="Calibri" w:eastAsia="Times New Roman" w:hAnsi="Calibri" w:cs="Cambria"/>
                <w:bCs/>
                <w:i/>
                <w:iCs/>
                <w:kern w:val="0"/>
                <w:lang w:val="ro-RO"/>
                <w14:ligatures w14:val="none"/>
              </w:rPr>
              <w:t>Atacurile verbale;</w:t>
            </w:r>
          </w:p>
          <w:p w14:paraId="4DAFA99F" w14:textId="6C878B54" w:rsidR="0023370D" w:rsidRDefault="00B400D2" w:rsidP="00B1022C">
            <w:pPr>
              <w:spacing w:after="0" w:line="240" w:lineRule="auto"/>
              <w:ind w:left="-13" w:firstLine="13"/>
              <w:jc w:val="both"/>
              <w:rPr>
                <w:rFonts w:ascii="Calibri" w:eastAsia="Times New Roman" w:hAnsi="Calibri" w:cs="Cambria"/>
                <w:bCs/>
                <w:i/>
                <w:iCs/>
                <w:kern w:val="0"/>
                <w:lang w:val="ro-RO"/>
                <w14:ligatures w14:val="none"/>
              </w:rPr>
            </w:pPr>
            <w:r w:rsidRPr="00201681">
              <w:rPr>
                <w:rFonts w:ascii="Calibri" w:eastAsia="Times New Roman" w:hAnsi="Calibri" w:cs="Cambria"/>
                <w:bCs/>
                <w:i/>
                <w:iCs/>
                <w:kern w:val="0"/>
                <w:lang w:val="ro-RO"/>
                <w14:ligatures w14:val="none"/>
              </w:rPr>
              <w:t>-</w:t>
            </w:r>
            <w:r w:rsidR="0023370D">
              <w:rPr>
                <w:rFonts w:ascii="Calibri" w:eastAsia="Times New Roman" w:hAnsi="Calibri" w:cs="Cambria"/>
                <w:bCs/>
                <w:i/>
                <w:iCs/>
                <w:kern w:val="0"/>
                <w:lang w:val="ro-RO"/>
                <w14:ligatures w14:val="none"/>
              </w:rPr>
              <w:t xml:space="preserve">     </w:t>
            </w:r>
            <w:r w:rsidRPr="00201681">
              <w:rPr>
                <w:rFonts w:ascii="Calibri" w:eastAsia="Times New Roman" w:hAnsi="Calibri" w:cs="Cambria"/>
                <w:bCs/>
                <w:i/>
                <w:iCs/>
                <w:kern w:val="0"/>
                <w:lang w:val="ro-RO"/>
                <w14:ligatures w14:val="none"/>
              </w:rPr>
              <w:t>Excluderea socială;</w:t>
            </w:r>
          </w:p>
          <w:p w14:paraId="2925C039" w14:textId="2F1A6C84" w:rsidR="00B400D2" w:rsidRPr="00201681" w:rsidRDefault="0023370D" w:rsidP="00B1022C">
            <w:pPr>
              <w:spacing w:after="0" w:line="240" w:lineRule="auto"/>
              <w:ind w:left="-13" w:firstLine="13"/>
              <w:jc w:val="both"/>
              <w:rPr>
                <w:rFonts w:ascii="Calibri" w:eastAsia="Times New Roman" w:hAnsi="Calibri" w:cs="Cambria"/>
                <w:bCs/>
                <w:i/>
                <w:iCs/>
                <w:kern w:val="0"/>
                <w:lang w:val="ro-RO"/>
                <w14:ligatures w14:val="none"/>
              </w:rPr>
            </w:pPr>
            <w:r>
              <w:rPr>
                <w:rFonts w:ascii="Calibri" w:eastAsia="Times New Roman" w:hAnsi="Calibri" w:cs="Cambria"/>
                <w:bCs/>
                <w:i/>
                <w:iCs/>
                <w:kern w:val="0"/>
                <w:lang w:val="ro-RO"/>
                <w14:ligatures w14:val="none"/>
              </w:rPr>
              <w:t xml:space="preserve">- </w:t>
            </w:r>
            <w:r w:rsidR="00B400D2" w:rsidRPr="00201681">
              <w:rPr>
                <w:rFonts w:ascii="Calibri" w:eastAsia="Times New Roman" w:hAnsi="Calibri" w:cs="Cambria"/>
                <w:bCs/>
                <w:i/>
                <w:iCs/>
                <w:kern w:val="0"/>
                <w:lang w:val="ro-RO"/>
                <w14:ligatures w14:val="none"/>
              </w:rPr>
              <w:t xml:space="preserve">Violenţă psihologică cibernetică sau cyberbullyingul. Se acorda o atenție sporita prezentării acestui tip de violență care se realizează prin intermediul reţelelor de internet, calculator, tabletă, telefon mobil şi poate cuprinde elemente de hărţuire online, alături de un conţinut ilegal şi/sau ofensator care se referă la orice comportament mediat de tehnologie identificat în spaţiul de social-media, website-uri, mesagerie. Se va menționa faptul că această </w:t>
            </w:r>
            <w:r w:rsidR="00B400D2" w:rsidRPr="00201681">
              <w:rPr>
                <w:rFonts w:ascii="Calibri" w:eastAsia="Times New Roman" w:hAnsi="Calibri" w:cs="Cambria"/>
                <w:bCs/>
                <w:i/>
                <w:iCs/>
                <w:kern w:val="0"/>
                <w:lang w:val="ro-RO"/>
                <w14:ligatures w14:val="none"/>
              </w:rPr>
              <w:lastRenderedPageBreak/>
              <w:t>formă de violenţă nu se limitează la comportamente repetate de tip: mailuri, postări, mesaje, imagini, filme cu un conţinut abuziv/ jignitor/ ofensator, aceasta însemnând, de asemenea, şi excluderea deliberată/ marginalizarea unui copil în spaţiul online, spargerea unei parole de cont personal de e-mail, derulate pe grupuri şi reţele de socializare online sau prin alte forme de comunicare electronică online.</w:t>
            </w:r>
          </w:p>
          <w:p w14:paraId="00B1E64D" w14:textId="77777777" w:rsidR="00B91F78" w:rsidRPr="00B91F78" w:rsidRDefault="00B91F78" w:rsidP="00B91F78">
            <w:pPr>
              <w:spacing w:after="0" w:line="240" w:lineRule="auto"/>
              <w:ind w:left="-13" w:firstLine="13"/>
              <w:jc w:val="both"/>
              <w:rPr>
                <w:rFonts w:ascii="Calibri" w:eastAsia="Times New Roman" w:hAnsi="Calibri" w:cs="Cambria"/>
                <w:bCs/>
                <w:i/>
                <w:iCs/>
                <w:kern w:val="0"/>
                <w:lang w:val="ro-RO"/>
                <w14:ligatures w14:val="none"/>
              </w:rPr>
            </w:pPr>
            <w:r w:rsidRPr="00B91F78">
              <w:rPr>
                <w:rFonts w:ascii="Calibri" w:eastAsia="Times New Roman" w:hAnsi="Calibri" w:cs="Cambria"/>
                <w:bCs/>
                <w:i/>
                <w:iCs/>
                <w:kern w:val="0"/>
                <w:lang w:val="ro-RO"/>
                <w14:ligatures w14:val="none"/>
              </w:rPr>
              <w:t>Evenimentul 1 - ,,Spune nu discriminării, spune da diversității”, se va desfășura de două ori, în perioada martie – 22 aprilie a anului 2026. Modul de desfășurare al unui eveniment va fi împărțit pe două zile și va fi structurat astfel:</w:t>
            </w:r>
          </w:p>
          <w:p w14:paraId="43DCD617" w14:textId="23319CD0" w:rsidR="00B91F78" w:rsidRPr="00B91F78" w:rsidRDefault="00B91F78" w:rsidP="00B91F78">
            <w:pPr>
              <w:spacing w:after="0" w:line="240" w:lineRule="auto"/>
              <w:ind w:left="-13" w:firstLine="13"/>
              <w:jc w:val="both"/>
              <w:rPr>
                <w:rFonts w:ascii="Calibri" w:eastAsia="Times New Roman" w:hAnsi="Calibri" w:cs="Cambria"/>
                <w:bCs/>
                <w:i/>
                <w:iCs/>
                <w:kern w:val="0"/>
                <w:lang w:val="ro-RO"/>
                <w14:ligatures w14:val="none"/>
              </w:rPr>
            </w:pPr>
            <w:r w:rsidRPr="00B91F78">
              <w:rPr>
                <w:rFonts w:ascii="Calibri" w:eastAsia="Times New Roman" w:hAnsi="Calibri" w:cs="Cambria"/>
                <w:bCs/>
                <w:i/>
                <w:iCs/>
                <w:kern w:val="0"/>
                <w:lang w:val="ro-RO"/>
                <w14:ligatures w14:val="none"/>
              </w:rPr>
              <w:t xml:space="preserve">- </w:t>
            </w:r>
            <w:r w:rsidR="00BC1B30">
              <w:rPr>
                <w:rFonts w:ascii="Calibri" w:eastAsia="Times New Roman" w:hAnsi="Calibri" w:cs="Cambria"/>
                <w:bCs/>
                <w:i/>
                <w:iCs/>
                <w:kern w:val="0"/>
                <w:lang w:val="ro-RO"/>
                <w14:ligatures w14:val="none"/>
              </w:rPr>
              <w:t xml:space="preserve">            </w:t>
            </w:r>
            <w:r w:rsidRPr="00B91F78">
              <w:rPr>
                <w:rFonts w:ascii="Calibri" w:eastAsia="Times New Roman" w:hAnsi="Calibri" w:cs="Cambria"/>
                <w:bCs/>
                <w:i/>
                <w:iCs/>
                <w:kern w:val="0"/>
                <w:lang w:val="ro-RO"/>
                <w14:ligatures w14:val="none"/>
              </w:rPr>
              <w:t>ziua 1, evenimentul 1 se va adresa elevilor din clasele a V-a și a VI-a și va avea o durată de cel puțin 60 de minute</w:t>
            </w:r>
          </w:p>
          <w:p w14:paraId="0A0DFA17" w14:textId="27F96D36" w:rsidR="00B91F78" w:rsidRPr="00B91F78" w:rsidRDefault="00B91F78" w:rsidP="00B91F78">
            <w:pPr>
              <w:spacing w:after="0" w:line="240" w:lineRule="auto"/>
              <w:ind w:left="-13" w:firstLine="13"/>
              <w:jc w:val="both"/>
              <w:rPr>
                <w:rFonts w:ascii="Calibri" w:eastAsia="Times New Roman" w:hAnsi="Calibri" w:cs="Cambria"/>
                <w:bCs/>
                <w:i/>
                <w:iCs/>
                <w:kern w:val="0"/>
                <w:lang w:val="ro-RO"/>
                <w14:ligatures w14:val="none"/>
              </w:rPr>
            </w:pPr>
            <w:r w:rsidRPr="00B91F78">
              <w:rPr>
                <w:rFonts w:ascii="Calibri" w:eastAsia="Times New Roman" w:hAnsi="Calibri" w:cs="Cambria"/>
                <w:bCs/>
                <w:i/>
                <w:iCs/>
                <w:kern w:val="0"/>
                <w:lang w:val="ro-RO"/>
                <w14:ligatures w14:val="none"/>
              </w:rPr>
              <w:t xml:space="preserve">- </w:t>
            </w:r>
            <w:r w:rsidR="00BC1B30">
              <w:rPr>
                <w:rFonts w:ascii="Calibri" w:eastAsia="Times New Roman" w:hAnsi="Calibri" w:cs="Cambria"/>
                <w:bCs/>
                <w:i/>
                <w:iCs/>
                <w:kern w:val="0"/>
                <w:lang w:val="ro-RO"/>
                <w14:ligatures w14:val="none"/>
              </w:rPr>
              <w:t xml:space="preserve">         </w:t>
            </w:r>
            <w:r w:rsidRPr="00B91F78">
              <w:rPr>
                <w:rFonts w:ascii="Calibri" w:eastAsia="Times New Roman" w:hAnsi="Calibri" w:cs="Cambria"/>
                <w:bCs/>
                <w:i/>
                <w:iCs/>
                <w:kern w:val="0"/>
                <w:lang w:val="ro-RO"/>
                <w14:ligatures w14:val="none"/>
              </w:rPr>
              <w:t>ziua 2, evenimentul 1 se va adresa elevilor din clasele a VII-a si a VIII-a și va avea o durată de cel puțin 60 de minute</w:t>
            </w:r>
          </w:p>
          <w:p w14:paraId="30F21FFF" w14:textId="6CD547FB" w:rsidR="00171390" w:rsidRDefault="00B91F78" w:rsidP="00B1022C">
            <w:pPr>
              <w:spacing w:after="0" w:line="240" w:lineRule="auto"/>
              <w:ind w:left="-13" w:firstLine="13"/>
              <w:jc w:val="both"/>
              <w:rPr>
                <w:rFonts w:ascii="Calibri" w:eastAsia="Calibri" w:hAnsi="Calibri" w:cs="Times New Roman"/>
                <w:i/>
                <w:iCs/>
                <w:kern w:val="0"/>
                <w:lang w:val="ro-RO" w:eastAsia="x-none"/>
                <w14:ligatures w14:val="none"/>
              </w:rPr>
            </w:pPr>
            <w:r w:rsidRPr="00B91F78">
              <w:rPr>
                <w:rFonts w:ascii="Calibri" w:eastAsia="Calibri" w:hAnsi="Calibri" w:cs="Times New Roman"/>
                <w:i/>
                <w:iCs/>
                <w:kern w:val="0"/>
                <w:lang w:val="ro-RO" w:eastAsia="x-none"/>
                <w14:ligatures w14:val="none"/>
              </w:rPr>
              <w:t>Evenimentul 1 - ,,Spune nu discriminării, spune da diversității” se va desfășura după structura mai sus menționată, la cele 2 locații</w:t>
            </w:r>
            <w:r w:rsidRPr="00B91F78">
              <w:rPr>
                <w:rFonts w:ascii="Calibri" w:eastAsia="Calibri" w:hAnsi="Calibri" w:cs="Times New Roman"/>
                <w:i/>
                <w:iCs/>
                <w:kern w:val="0"/>
                <w:lang w:val="pt-BR" w:eastAsia="x-none"/>
                <w14:ligatures w14:val="none"/>
              </w:rPr>
              <w:t xml:space="preserve">: </w:t>
            </w:r>
            <w:r w:rsidRPr="00B91F78">
              <w:rPr>
                <w:rFonts w:ascii="Calibri" w:eastAsia="Calibri" w:hAnsi="Calibri" w:cs="Times New Roman"/>
                <w:i/>
                <w:iCs/>
                <w:kern w:val="0"/>
                <w:lang w:val="ro-RO" w:eastAsia="x-none"/>
                <w14:ligatures w14:val="none"/>
              </w:rPr>
              <w:t xml:space="preserve"> </w:t>
            </w:r>
            <w:r w:rsidR="00BC1B30" w:rsidRPr="00BC1B30">
              <w:rPr>
                <w:rFonts w:ascii="Calibri" w:eastAsia="Calibri" w:hAnsi="Calibri" w:cs="Times New Roman"/>
                <w:i/>
                <w:iCs/>
                <w:kern w:val="0"/>
                <w:lang w:val="ro-RO" w:eastAsia="x-none"/>
                <w14:ligatures w14:val="none"/>
              </w:rPr>
              <w:t>Comuna Zărand, str. Zărandului, nr. 41 și Sat Cintei, Comuna Zărand, nr. 88, județul Arad.</w:t>
            </w:r>
          </w:p>
          <w:p w14:paraId="492255AC" w14:textId="77777777" w:rsidR="00BC1B30" w:rsidRPr="00201681" w:rsidRDefault="00BC1B30" w:rsidP="00B1022C">
            <w:pPr>
              <w:spacing w:after="0" w:line="240" w:lineRule="auto"/>
              <w:ind w:left="-13" w:firstLine="13"/>
              <w:jc w:val="both"/>
              <w:rPr>
                <w:rFonts w:ascii="Calibri" w:eastAsia="Times New Roman" w:hAnsi="Calibri" w:cs="Cambria"/>
                <w:bCs/>
                <w:i/>
                <w:iCs/>
                <w:kern w:val="0"/>
                <w:lang w:val="ro-RO"/>
                <w14:ligatures w14:val="none"/>
              </w:rPr>
            </w:pPr>
          </w:p>
          <w:p w14:paraId="7F285DD5" w14:textId="77777777" w:rsidR="00B400D2" w:rsidRPr="00162BF0" w:rsidRDefault="00B400D2" w:rsidP="00B1022C">
            <w:pPr>
              <w:spacing w:after="0" w:line="240" w:lineRule="auto"/>
              <w:ind w:left="-13" w:firstLine="13"/>
              <w:jc w:val="both"/>
              <w:rPr>
                <w:rFonts w:ascii="Calibri" w:eastAsia="Times New Roman" w:hAnsi="Calibri" w:cs="Cambria"/>
                <w:b/>
                <w:i/>
                <w:iCs/>
                <w:kern w:val="0"/>
                <w:lang w:val="ro-RO"/>
                <w14:ligatures w14:val="none"/>
              </w:rPr>
            </w:pPr>
            <w:r w:rsidRPr="00162BF0">
              <w:rPr>
                <w:rFonts w:ascii="Calibri" w:eastAsia="Times New Roman" w:hAnsi="Calibri" w:cs="Cambria"/>
                <w:b/>
                <w:i/>
                <w:iCs/>
                <w:kern w:val="0"/>
                <w:lang w:val="ro-RO"/>
                <w14:ligatures w14:val="none"/>
              </w:rPr>
              <w:t>Evenimentul 2 – “Și tu poți  reuși”</w:t>
            </w:r>
          </w:p>
          <w:p w14:paraId="4AA49DCD" w14:textId="77777777" w:rsidR="00B400D2" w:rsidRPr="00201681" w:rsidRDefault="00B400D2" w:rsidP="00B1022C">
            <w:pPr>
              <w:spacing w:after="0" w:line="240" w:lineRule="auto"/>
              <w:ind w:left="-13" w:firstLine="13"/>
              <w:jc w:val="both"/>
              <w:rPr>
                <w:rFonts w:ascii="Calibri" w:eastAsia="Times New Roman" w:hAnsi="Calibri" w:cs="Cambria"/>
                <w:bCs/>
                <w:i/>
                <w:iCs/>
                <w:kern w:val="0"/>
                <w:lang w:val="ro-RO"/>
                <w14:ligatures w14:val="none"/>
              </w:rPr>
            </w:pPr>
            <w:r w:rsidRPr="00201681">
              <w:rPr>
                <w:rFonts w:ascii="Calibri" w:eastAsia="Times New Roman" w:hAnsi="Calibri" w:cs="Cambria"/>
                <w:bCs/>
                <w:i/>
                <w:iCs/>
                <w:kern w:val="0"/>
                <w:lang w:val="ro-RO"/>
                <w14:ligatures w14:val="none"/>
              </w:rPr>
              <w:t>Scopul evenimentului va viza formarea unor sisteme de valori, puncte de sprijin în prevenirea abandonului școlar, dând un răspuns neglijenței socio-psiho-emoţionale manifestată față de copil, cea mai frecventă şi cea mai insidioasă formă de neglijare. Evenimentul se va baza pe oferirea de modele de reușită în viață ca rezultat a efortului și potențialului de care dispune individul. Prestatorul va trebui să aducă în cadrul evenimentului persoane din comunitate care sunt modele de reușită în viață, în diverse domenii diferite de activitate, care vor interacționa cu elevii și care vor purta discuții asupra aspectelor care conduc la reușita în viață, a reperelor morale necesare.</w:t>
            </w:r>
          </w:p>
          <w:p w14:paraId="3B0877F9" w14:textId="22C79329" w:rsidR="00B400D2" w:rsidRDefault="00B91F78" w:rsidP="00B1022C">
            <w:pPr>
              <w:spacing w:after="0" w:line="240" w:lineRule="auto"/>
              <w:ind w:left="-13" w:firstLine="13"/>
              <w:jc w:val="both"/>
              <w:rPr>
                <w:rFonts w:ascii="Calibri" w:eastAsia="Times New Roman" w:hAnsi="Calibri" w:cs="Cambria"/>
                <w:bCs/>
                <w:i/>
                <w:iCs/>
                <w:kern w:val="0"/>
                <w:lang w:val="ro-RO"/>
                <w14:ligatures w14:val="none"/>
              </w:rPr>
            </w:pPr>
            <w:r w:rsidRPr="00B91F78">
              <w:rPr>
                <w:rFonts w:ascii="Calibri" w:eastAsia="Times New Roman" w:hAnsi="Calibri" w:cs="Cambria"/>
                <w:bCs/>
                <w:i/>
                <w:iCs/>
                <w:kern w:val="0"/>
                <w:lang w:val="ro-RO"/>
                <w14:ligatures w14:val="none"/>
              </w:rPr>
              <w:t xml:space="preserve">Evenimentul 2 – “Și tu poți  reuși” se va desfășura de două ori la cele 2 locații:  </w:t>
            </w:r>
            <w:r w:rsidR="00BC1B30" w:rsidRPr="00BC1B30">
              <w:rPr>
                <w:rFonts w:ascii="Calibri" w:eastAsia="Times New Roman" w:hAnsi="Calibri" w:cs="Cambria"/>
                <w:bCs/>
                <w:i/>
                <w:iCs/>
                <w:kern w:val="0"/>
                <w:lang w:val="ro-RO"/>
                <w14:ligatures w14:val="none"/>
              </w:rPr>
              <w:t>Comuna Zărand, str. Zărandului, nr. 41 și Sat Cintei, Comuna Zărand, nr. 88, județul Arad</w:t>
            </w:r>
            <w:r w:rsidRPr="00B91F78">
              <w:rPr>
                <w:rFonts w:ascii="Calibri" w:eastAsia="Times New Roman" w:hAnsi="Calibri" w:cs="Cambria"/>
                <w:bCs/>
                <w:i/>
                <w:iCs/>
                <w:kern w:val="0"/>
                <w:lang w:val="ro-RO"/>
                <w14:ligatures w14:val="none"/>
              </w:rPr>
              <w:t>, în perioada martie – 22 aprilie a anului 2026, durata evenimentului va fi de cel putin 60 de minute</w:t>
            </w:r>
          </w:p>
          <w:p w14:paraId="5C23FE32" w14:textId="77777777" w:rsidR="00B91F78" w:rsidRPr="00201681" w:rsidRDefault="00B91F78" w:rsidP="00B1022C">
            <w:pPr>
              <w:spacing w:after="0" w:line="240" w:lineRule="auto"/>
              <w:ind w:left="-13" w:firstLine="13"/>
              <w:jc w:val="both"/>
              <w:rPr>
                <w:rFonts w:ascii="Calibri" w:eastAsia="Times New Roman" w:hAnsi="Calibri" w:cs="Cambria"/>
                <w:bCs/>
                <w:i/>
                <w:iCs/>
                <w:kern w:val="0"/>
                <w:lang w:val="ro-RO"/>
                <w14:ligatures w14:val="none"/>
              </w:rPr>
            </w:pPr>
          </w:p>
          <w:p w14:paraId="4EEF56C2" w14:textId="77777777" w:rsidR="00B400D2" w:rsidRPr="00162BF0" w:rsidRDefault="00B400D2" w:rsidP="00B1022C">
            <w:pPr>
              <w:spacing w:after="0" w:line="240" w:lineRule="auto"/>
              <w:ind w:left="-13" w:firstLine="13"/>
              <w:jc w:val="both"/>
              <w:rPr>
                <w:rFonts w:ascii="Calibri" w:eastAsia="Times New Roman" w:hAnsi="Calibri" w:cs="Cambria"/>
                <w:b/>
                <w:i/>
                <w:iCs/>
                <w:kern w:val="0"/>
                <w:lang w:val="ro-RO"/>
                <w14:ligatures w14:val="none"/>
              </w:rPr>
            </w:pPr>
            <w:r w:rsidRPr="00162BF0">
              <w:rPr>
                <w:rFonts w:ascii="Calibri" w:eastAsia="Times New Roman" w:hAnsi="Calibri" w:cs="Cambria"/>
                <w:b/>
                <w:i/>
                <w:iCs/>
                <w:kern w:val="0"/>
                <w:lang w:val="ro-RO"/>
                <w14:ligatures w14:val="none"/>
              </w:rPr>
              <w:t>Evenimentul 3 – „Educația pleacă de acasă”</w:t>
            </w:r>
          </w:p>
          <w:p w14:paraId="4EE03F5F" w14:textId="20E3663C" w:rsidR="00B400D2" w:rsidRPr="00201681" w:rsidRDefault="00B400D2" w:rsidP="00B1022C">
            <w:pPr>
              <w:spacing w:after="0" w:line="240" w:lineRule="auto"/>
              <w:ind w:left="-13" w:firstLine="13"/>
              <w:jc w:val="both"/>
              <w:rPr>
                <w:rFonts w:ascii="Calibri" w:eastAsia="Times New Roman" w:hAnsi="Calibri" w:cs="Cambria"/>
                <w:bCs/>
                <w:i/>
                <w:iCs/>
                <w:kern w:val="0"/>
                <w:lang w:val="ro-RO"/>
                <w14:ligatures w14:val="none"/>
              </w:rPr>
            </w:pPr>
            <w:r w:rsidRPr="00201681">
              <w:rPr>
                <w:rFonts w:ascii="Calibri" w:eastAsia="Times New Roman" w:hAnsi="Calibri" w:cs="Cambria"/>
                <w:bCs/>
                <w:i/>
                <w:iCs/>
                <w:kern w:val="0"/>
                <w:lang w:val="ro-RO"/>
                <w14:ligatures w14:val="none"/>
              </w:rPr>
              <w:t xml:space="preserve">Evenimentul are ca scop desfășurarea unei activitatăți interactive între profesori-elevi-părinți. Pornind de la premisa că părintele este partenerul educațional principal al unității de învățământ(art.157) din legea educației </w:t>
            </w:r>
            <w:r w:rsidRPr="00201681">
              <w:rPr>
                <w:rFonts w:ascii="Calibri" w:eastAsia="Times New Roman" w:hAnsi="Calibri" w:cs="Cambria"/>
                <w:bCs/>
                <w:i/>
                <w:iCs/>
                <w:kern w:val="0"/>
                <w:lang w:val="ro-RO"/>
                <w14:ligatures w14:val="none"/>
              </w:rPr>
              <w:lastRenderedPageBreak/>
              <w:t>naționale, acesta joacă un rol primordial in procesul instructiv educativ, în viața școlară și în parcursul elevului. Relația profesor-elev-părinte este pilonul principal al formării unei societăți sănătoase și puternice. Școala are nevoie de implicarea și susținerea părinților in toate demersurile educative și programele pentru elevi. Activitatea propusă prin acest eveniment are ca scop îmbunătățirea relatiei profesor-elev-părinte și g</w:t>
            </w:r>
            <w:r w:rsidR="00162BF0">
              <w:rPr>
                <w:rFonts w:ascii="Calibri" w:eastAsia="Times New Roman" w:hAnsi="Calibri" w:cs="Cambria"/>
                <w:bCs/>
                <w:i/>
                <w:iCs/>
                <w:kern w:val="0"/>
                <w:lang w:val="ro-RO"/>
                <w14:ligatures w14:val="none"/>
              </w:rPr>
              <w:t>ă</w:t>
            </w:r>
            <w:r w:rsidRPr="00201681">
              <w:rPr>
                <w:rFonts w:ascii="Calibri" w:eastAsia="Times New Roman" w:hAnsi="Calibri" w:cs="Cambria"/>
                <w:bCs/>
                <w:i/>
                <w:iCs/>
                <w:kern w:val="0"/>
                <w:lang w:val="ro-RO"/>
                <w14:ligatures w14:val="none"/>
              </w:rPr>
              <w:t>sirea unor soluții concrete pentru procesul didactic. Cunoaşterea părinţilor</w:t>
            </w:r>
            <w:r w:rsidR="00162BF0">
              <w:rPr>
                <w:rFonts w:ascii="Calibri" w:eastAsia="Times New Roman" w:hAnsi="Calibri" w:cs="Cambria"/>
                <w:bCs/>
                <w:i/>
                <w:iCs/>
                <w:kern w:val="0"/>
                <w:lang w:val="ro-RO"/>
                <w14:ligatures w14:val="none"/>
              </w:rPr>
              <w:t xml:space="preserve">, </w:t>
            </w:r>
            <w:r w:rsidRPr="00201681">
              <w:rPr>
                <w:rFonts w:ascii="Calibri" w:eastAsia="Times New Roman" w:hAnsi="Calibri" w:cs="Cambria"/>
                <w:bCs/>
                <w:i/>
                <w:iCs/>
                <w:kern w:val="0"/>
                <w:lang w:val="ro-RO"/>
                <w14:ligatures w14:val="none"/>
              </w:rPr>
              <w:t>elevilor, relaţiile dintre membrii familiei şi elevii noştri, precum şi condiţiile de viaţă şi educaţie pe care le au în familie, este începutul colaborării dintre şcoală şi familie.</w:t>
            </w:r>
          </w:p>
          <w:p w14:paraId="0BEBF2C3" w14:textId="6169C69F" w:rsidR="00B400D2" w:rsidRPr="00201681" w:rsidRDefault="00B400D2" w:rsidP="00B1022C">
            <w:pPr>
              <w:spacing w:after="0" w:line="240" w:lineRule="auto"/>
              <w:ind w:left="-13" w:firstLine="13"/>
              <w:jc w:val="both"/>
              <w:rPr>
                <w:rFonts w:ascii="Calibri" w:eastAsia="Times New Roman" w:hAnsi="Calibri" w:cs="Cambria"/>
                <w:bCs/>
                <w:i/>
                <w:iCs/>
                <w:kern w:val="0"/>
                <w:lang w:val="ro-RO"/>
                <w14:ligatures w14:val="none"/>
              </w:rPr>
            </w:pPr>
            <w:r w:rsidRPr="00201681">
              <w:rPr>
                <w:rFonts w:ascii="Calibri" w:eastAsia="Times New Roman" w:hAnsi="Calibri" w:cs="Cambria"/>
                <w:bCs/>
                <w:i/>
                <w:iCs/>
                <w:kern w:val="0"/>
                <w:lang w:val="ro-RO"/>
                <w14:ligatures w14:val="none"/>
              </w:rPr>
              <w:t>În cadrul acestui eveniment prestatorul prin coordonatorii/speakerii săi va prezenta modalităţi şi metode adecvate pentru o colaborare eficientă între cei doi factori principali şcoală-familie</w:t>
            </w:r>
            <w:r w:rsidR="00BE618C">
              <w:rPr>
                <w:rFonts w:ascii="Calibri" w:eastAsia="Times New Roman" w:hAnsi="Calibri" w:cs="Cambria"/>
                <w:bCs/>
                <w:i/>
                <w:iCs/>
                <w:kern w:val="0"/>
                <w:lang w:val="ro-RO"/>
                <w14:ligatures w14:val="none"/>
              </w:rPr>
              <w:t>.</w:t>
            </w:r>
            <w:r w:rsidRPr="00201681">
              <w:rPr>
                <w:rFonts w:ascii="Calibri" w:eastAsia="Times New Roman" w:hAnsi="Calibri" w:cs="Cambria"/>
                <w:bCs/>
                <w:i/>
                <w:iCs/>
                <w:kern w:val="0"/>
                <w:lang w:val="ro-RO"/>
                <w14:ligatures w14:val="none"/>
              </w:rPr>
              <w:t xml:space="preserve"> Totodată va prezenta părinţilor metode şi procedee eficiente pentru educarea elevilor în familie aceasta fiind o altă direcţie specială a colaborării şcoală-familie</w:t>
            </w:r>
            <w:r w:rsidR="0019781B">
              <w:rPr>
                <w:rFonts w:ascii="Calibri" w:eastAsia="Times New Roman" w:hAnsi="Calibri" w:cs="Cambria"/>
                <w:bCs/>
                <w:i/>
                <w:iCs/>
                <w:kern w:val="0"/>
                <w:lang w:val="ro-RO"/>
                <w14:ligatures w14:val="none"/>
              </w:rPr>
              <w:t>.</w:t>
            </w:r>
          </w:p>
          <w:p w14:paraId="01FF6FEC" w14:textId="77777777" w:rsidR="00B91F78" w:rsidRPr="00B91F78" w:rsidRDefault="00B91F78" w:rsidP="00B91F78">
            <w:pPr>
              <w:spacing w:after="0" w:line="240" w:lineRule="auto"/>
              <w:ind w:left="-13" w:firstLine="13"/>
              <w:jc w:val="both"/>
              <w:rPr>
                <w:rFonts w:ascii="Calibri" w:eastAsia="Times New Roman" w:hAnsi="Calibri" w:cs="Cambria"/>
                <w:bCs/>
                <w:i/>
                <w:iCs/>
                <w:kern w:val="0"/>
                <w:lang w:val="ro-RO"/>
                <w14:ligatures w14:val="none"/>
              </w:rPr>
            </w:pPr>
            <w:r w:rsidRPr="00B91F78">
              <w:rPr>
                <w:rFonts w:ascii="Calibri" w:eastAsia="Times New Roman" w:hAnsi="Calibri" w:cs="Cambria"/>
                <w:bCs/>
                <w:i/>
                <w:iCs/>
                <w:kern w:val="0"/>
                <w:lang w:val="ro-RO"/>
                <w14:ligatures w14:val="none"/>
              </w:rPr>
              <w:t>Evenimentul 3 se va desfășura de două ori, în perioada martie – 22 aprilie a anului 2026. Modul de desfășurare al unui eveniment va fi împărțit pe două zile și va fi structurat astfel:</w:t>
            </w:r>
          </w:p>
          <w:p w14:paraId="3F7574FF" w14:textId="77777777" w:rsidR="00B91F78" w:rsidRPr="00B91F78" w:rsidRDefault="00B91F78" w:rsidP="00B91F78">
            <w:pPr>
              <w:spacing w:after="0" w:line="240" w:lineRule="auto"/>
              <w:ind w:left="-13" w:firstLine="13"/>
              <w:jc w:val="both"/>
              <w:rPr>
                <w:rFonts w:ascii="Calibri" w:eastAsia="Times New Roman" w:hAnsi="Calibri" w:cs="Cambria"/>
                <w:bCs/>
                <w:i/>
                <w:iCs/>
                <w:kern w:val="0"/>
                <w:lang w:val="ro-RO"/>
                <w14:ligatures w14:val="none"/>
              </w:rPr>
            </w:pPr>
            <w:r w:rsidRPr="00B91F78">
              <w:rPr>
                <w:rFonts w:ascii="Calibri" w:eastAsia="Times New Roman" w:hAnsi="Calibri" w:cs="Cambria"/>
                <w:bCs/>
                <w:i/>
                <w:iCs/>
                <w:kern w:val="0"/>
                <w:lang w:val="ro-RO"/>
                <w14:ligatures w14:val="none"/>
              </w:rPr>
              <w:t>-</w:t>
            </w:r>
            <w:r w:rsidRPr="00B91F78">
              <w:rPr>
                <w:rFonts w:ascii="Calibri" w:eastAsia="Times New Roman" w:hAnsi="Calibri" w:cs="Cambria"/>
                <w:bCs/>
                <w:i/>
                <w:iCs/>
                <w:kern w:val="0"/>
                <w:lang w:val="ro-RO"/>
                <w14:ligatures w14:val="none"/>
              </w:rPr>
              <w:tab/>
              <w:t>ziua 1, evenimentul 1 se va adresa elevilor din clasele a V-a și a VI-a și va avea o durată de cel puțin 60 de minute</w:t>
            </w:r>
          </w:p>
          <w:p w14:paraId="18162053" w14:textId="77777777" w:rsidR="00B91F78" w:rsidRPr="00B91F78" w:rsidRDefault="00B91F78" w:rsidP="00B91F78">
            <w:pPr>
              <w:spacing w:after="0" w:line="240" w:lineRule="auto"/>
              <w:ind w:left="-13" w:firstLine="13"/>
              <w:jc w:val="both"/>
              <w:rPr>
                <w:rFonts w:ascii="Calibri" w:eastAsia="Times New Roman" w:hAnsi="Calibri" w:cs="Cambria"/>
                <w:bCs/>
                <w:i/>
                <w:iCs/>
                <w:kern w:val="0"/>
                <w:lang w:val="ro-RO"/>
                <w14:ligatures w14:val="none"/>
              </w:rPr>
            </w:pPr>
            <w:r w:rsidRPr="00B91F78">
              <w:rPr>
                <w:rFonts w:ascii="Calibri" w:eastAsia="Times New Roman" w:hAnsi="Calibri" w:cs="Cambria"/>
                <w:bCs/>
                <w:i/>
                <w:iCs/>
                <w:kern w:val="0"/>
                <w:lang w:val="ro-RO"/>
                <w14:ligatures w14:val="none"/>
              </w:rPr>
              <w:t>-</w:t>
            </w:r>
            <w:r w:rsidRPr="00B91F78">
              <w:rPr>
                <w:rFonts w:ascii="Calibri" w:eastAsia="Times New Roman" w:hAnsi="Calibri" w:cs="Cambria"/>
                <w:bCs/>
                <w:i/>
                <w:iCs/>
                <w:kern w:val="0"/>
                <w:lang w:val="ro-RO"/>
                <w14:ligatures w14:val="none"/>
              </w:rPr>
              <w:tab/>
              <w:t>ziua 2, evenimentul 1 se va adresa elevilor din clasele a VII-a si a VIII-a și va avea o durată de cel puțin 60 de minute</w:t>
            </w:r>
          </w:p>
          <w:p w14:paraId="482CF1F0" w14:textId="5D6546C9" w:rsidR="00162BF0" w:rsidRDefault="00B91F78" w:rsidP="00B91F78">
            <w:pPr>
              <w:spacing w:after="0" w:line="240" w:lineRule="auto"/>
              <w:ind w:left="-13" w:firstLine="13"/>
              <w:jc w:val="both"/>
              <w:rPr>
                <w:rFonts w:ascii="Calibri" w:eastAsia="Times New Roman" w:hAnsi="Calibri" w:cs="Cambria"/>
                <w:bCs/>
                <w:i/>
                <w:iCs/>
                <w:kern w:val="0"/>
                <w:lang w:val="ro-RO"/>
                <w14:ligatures w14:val="none"/>
              </w:rPr>
            </w:pPr>
            <w:r w:rsidRPr="00B91F78">
              <w:rPr>
                <w:rFonts w:ascii="Calibri" w:eastAsia="Times New Roman" w:hAnsi="Calibri" w:cs="Cambria"/>
                <w:bCs/>
                <w:i/>
                <w:iCs/>
                <w:kern w:val="0"/>
                <w:lang w:val="ro-RO"/>
                <w14:ligatures w14:val="none"/>
              </w:rPr>
              <w:t xml:space="preserve">Evenimentul 3 – „Educația pleacă de acasă” se va desfășura după structura mai sus menționată, la cele 2 locații:  </w:t>
            </w:r>
            <w:r w:rsidR="00BC1B30" w:rsidRPr="00BC1B30">
              <w:rPr>
                <w:rFonts w:ascii="Calibri" w:eastAsia="Times New Roman" w:hAnsi="Calibri" w:cs="Cambria"/>
                <w:bCs/>
                <w:i/>
                <w:iCs/>
                <w:kern w:val="0"/>
                <w:lang w:val="ro-RO"/>
                <w14:ligatures w14:val="none"/>
              </w:rPr>
              <w:t>Comuna Zărand, str. Zărandului, nr. 41 și Sat Cintei, Comuna Zărand, nr. 88, județul Arad.</w:t>
            </w:r>
          </w:p>
          <w:p w14:paraId="676A47DF" w14:textId="77777777" w:rsidR="00B91F78" w:rsidRDefault="00B91F78" w:rsidP="00B91F78">
            <w:pPr>
              <w:spacing w:after="0" w:line="240" w:lineRule="auto"/>
              <w:ind w:left="-13" w:firstLine="13"/>
              <w:jc w:val="both"/>
              <w:rPr>
                <w:rFonts w:ascii="Calibri" w:eastAsia="Times New Roman" w:hAnsi="Calibri" w:cs="Cambria"/>
                <w:bCs/>
                <w:i/>
                <w:iCs/>
                <w:kern w:val="0"/>
                <w:lang w:val="ro-RO"/>
                <w14:ligatures w14:val="none"/>
              </w:rPr>
            </w:pPr>
          </w:p>
          <w:p w14:paraId="4E46EE93" w14:textId="2C3FAD4B" w:rsidR="00B400D2" w:rsidRPr="0019781B" w:rsidRDefault="00B400D2" w:rsidP="00B1022C">
            <w:pPr>
              <w:spacing w:after="0" w:line="240" w:lineRule="auto"/>
              <w:ind w:left="-13" w:firstLine="13"/>
              <w:jc w:val="both"/>
              <w:rPr>
                <w:rFonts w:ascii="Calibri" w:eastAsia="Times New Roman" w:hAnsi="Calibri" w:cs="Cambria"/>
                <w:b/>
                <w:i/>
                <w:iCs/>
                <w:kern w:val="0"/>
                <w:lang w:val="ro-RO"/>
                <w14:ligatures w14:val="none"/>
              </w:rPr>
            </w:pPr>
            <w:r w:rsidRPr="0019781B">
              <w:rPr>
                <w:rFonts w:ascii="Calibri" w:eastAsia="Times New Roman" w:hAnsi="Calibri" w:cs="Cambria"/>
                <w:b/>
                <w:i/>
                <w:iCs/>
                <w:kern w:val="0"/>
                <w:lang w:val="ro-RO"/>
                <w14:ligatures w14:val="none"/>
              </w:rPr>
              <w:t>Evenimentul 4 – “Trăim sănătos, creștem sănătos”</w:t>
            </w:r>
          </w:p>
          <w:p w14:paraId="123B4F74" w14:textId="77777777" w:rsidR="00B400D2" w:rsidRPr="00201681" w:rsidRDefault="00B400D2" w:rsidP="00B1022C">
            <w:pPr>
              <w:spacing w:after="0" w:line="240" w:lineRule="auto"/>
              <w:ind w:left="-13" w:firstLine="13"/>
              <w:jc w:val="both"/>
              <w:rPr>
                <w:rFonts w:ascii="Calibri" w:eastAsia="Times New Roman" w:hAnsi="Calibri" w:cs="Cambria"/>
                <w:bCs/>
                <w:i/>
                <w:iCs/>
                <w:kern w:val="0"/>
                <w:lang w:val="ro-RO"/>
                <w14:ligatures w14:val="none"/>
              </w:rPr>
            </w:pPr>
            <w:r w:rsidRPr="00201681">
              <w:rPr>
                <w:rFonts w:ascii="Calibri" w:eastAsia="Times New Roman" w:hAnsi="Calibri" w:cs="Cambria"/>
                <w:bCs/>
                <w:i/>
                <w:iCs/>
                <w:kern w:val="0"/>
                <w:lang w:val="ro-RO"/>
                <w14:ligatures w14:val="none"/>
              </w:rPr>
              <w:t xml:space="preserve">Prin organizarea acestui eveniment se va avea în vedere adoptarea unui regim de viață care să îmbine armonios efortul fizic cu cel intelectual, solicitarea cu refacerea, timpul ocupat cu cel liber ca opţiune pentru o viaţă sănătoasă şi echilibrată; adoptarea unui comportament adecvat în relaţiile interpersonale şi de grup, bazat pe respect şi fair-play. Prestatorul va trebui să organizeze activități sportive necompetitive, cum ar fi: tracking, vânătoare de comori, jogging de grup sau alte activităti asemănătoare. Activitățile trebuie să fie adaptate nevoilor și abilităților fiecărui participant, inclusiv celor cu condiție fizică mai scăzută. Prestatorul va desfășura aceste activități </w:t>
            </w:r>
            <w:r w:rsidRPr="00201681">
              <w:rPr>
                <w:rFonts w:ascii="Calibri" w:eastAsia="Times New Roman" w:hAnsi="Calibri" w:cs="Cambria"/>
                <w:bCs/>
                <w:i/>
                <w:iCs/>
                <w:kern w:val="0"/>
                <w:lang w:val="ro-RO"/>
                <w14:ligatures w14:val="none"/>
              </w:rPr>
              <w:lastRenderedPageBreak/>
              <w:t>cu angajații proprii sau cu ajutorul unor facilitatori cu experiență în activități fizice și educație fizică, care să poată personaliza metodele de lucru. Coordonarea activităților se va face și de către profesori de educație fizică și sport din cadrul Autorității contractante, alături de personal contractat.</w:t>
            </w:r>
          </w:p>
          <w:p w14:paraId="0863C4A6" w14:textId="77777777" w:rsidR="00B400D2" w:rsidRPr="00201681" w:rsidRDefault="00B400D2" w:rsidP="00B1022C">
            <w:pPr>
              <w:spacing w:after="0" w:line="240" w:lineRule="auto"/>
              <w:ind w:left="-13" w:firstLine="13"/>
              <w:jc w:val="both"/>
              <w:rPr>
                <w:rFonts w:ascii="Calibri" w:eastAsia="Times New Roman" w:hAnsi="Calibri" w:cs="Cambria"/>
                <w:bCs/>
                <w:i/>
                <w:iCs/>
                <w:kern w:val="0"/>
                <w:lang w:val="ro-RO"/>
                <w14:ligatures w14:val="none"/>
              </w:rPr>
            </w:pPr>
            <w:r w:rsidRPr="00201681">
              <w:rPr>
                <w:rFonts w:ascii="Calibri" w:eastAsia="Times New Roman" w:hAnsi="Calibri" w:cs="Cambria"/>
                <w:bCs/>
                <w:i/>
                <w:iCs/>
                <w:kern w:val="0"/>
                <w:lang w:val="ro-RO"/>
                <w14:ligatures w14:val="none"/>
              </w:rPr>
              <w:t>Prestatorul va asigura echipamente și articole sportive adecvate pentru desfășurarea activităților, care să răspundă cerințelor de siguranță și protecție.</w:t>
            </w:r>
          </w:p>
          <w:p w14:paraId="767BCDEC" w14:textId="77777777" w:rsidR="00B400D2" w:rsidRPr="00201681" w:rsidRDefault="00B400D2" w:rsidP="00B1022C">
            <w:pPr>
              <w:spacing w:after="0" w:line="240" w:lineRule="auto"/>
              <w:ind w:left="-13" w:firstLine="13"/>
              <w:jc w:val="both"/>
              <w:rPr>
                <w:rFonts w:ascii="Calibri" w:eastAsia="Times New Roman" w:hAnsi="Calibri" w:cs="Cambria"/>
                <w:bCs/>
                <w:i/>
                <w:iCs/>
                <w:kern w:val="0"/>
                <w:lang w:val="ro-RO"/>
                <w14:ligatures w14:val="none"/>
              </w:rPr>
            </w:pPr>
            <w:r w:rsidRPr="00201681">
              <w:rPr>
                <w:rFonts w:ascii="Calibri" w:eastAsia="Times New Roman" w:hAnsi="Calibri" w:cs="Cambria"/>
                <w:bCs/>
                <w:i/>
                <w:iCs/>
                <w:kern w:val="0"/>
                <w:lang w:val="ro-RO"/>
                <w14:ligatures w14:val="none"/>
              </w:rPr>
              <w:t xml:space="preserve">Prestatorul va asigura program detaliat al activităților pe parcursul zilei, inclusiv timpi de pauză și refacere </w:t>
            </w:r>
          </w:p>
          <w:p w14:paraId="0697CABA" w14:textId="77777777" w:rsidR="00B400D2" w:rsidRPr="00201681" w:rsidRDefault="00B400D2" w:rsidP="00B1022C">
            <w:pPr>
              <w:spacing w:after="0" w:line="240" w:lineRule="auto"/>
              <w:ind w:left="-13" w:firstLine="13"/>
              <w:jc w:val="both"/>
              <w:rPr>
                <w:rFonts w:ascii="Calibri" w:eastAsia="Times New Roman" w:hAnsi="Calibri" w:cs="Cambria"/>
                <w:bCs/>
                <w:i/>
                <w:iCs/>
                <w:kern w:val="0"/>
                <w:lang w:val="ro-RO"/>
                <w14:ligatures w14:val="none"/>
              </w:rPr>
            </w:pPr>
            <w:r w:rsidRPr="00201681">
              <w:rPr>
                <w:rFonts w:ascii="Calibri" w:eastAsia="Times New Roman" w:hAnsi="Calibri" w:cs="Cambria"/>
                <w:bCs/>
                <w:i/>
                <w:iCs/>
                <w:kern w:val="0"/>
                <w:lang w:val="ro-RO"/>
                <w14:ligatures w14:val="none"/>
              </w:rPr>
              <w:t xml:space="preserve">Totodată va fi responsabil de implementarea măsurilor de siguranță necesare pentru toate activitățile, asigurându-se că toți participanții sunt informați despre regulile de siguranță </w:t>
            </w:r>
          </w:p>
          <w:p w14:paraId="0848FBF1" w14:textId="3BED2719" w:rsidR="00B400D2" w:rsidRDefault="00B400D2" w:rsidP="00B1022C">
            <w:pPr>
              <w:spacing w:after="0" w:line="240" w:lineRule="auto"/>
              <w:ind w:left="-13" w:firstLine="13"/>
              <w:jc w:val="both"/>
              <w:rPr>
                <w:rFonts w:ascii="Calibri" w:eastAsia="Times New Roman" w:hAnsi="Calibri" w:cs="Cambria"/>
                <w:bCs/>
                <w:i/>
                <w:iCs/>
                <w:kern w:val="0"/>
                <w:lang w:val="ro-RO"/>
                <w14:ligatures w14:val="none"/>
              </w:rPr>
            </w:pPr>
            <w:r w:rsidRPr="00201681">
              <w:rPr>
                <w:rFonts w:ascii="Calibri" w:eastAsia="Times New Roman" w:hAnsi="Calibri" w:cs="Cambria"/>
                <w:bCs/>
                <w:i/>
                <w:iCs/>
                <w:kern w:val="0"/>
                <w:lang w:val="ro-RO"/>
                <w14:ligatures w14:val="none"/>
              </w:rPr>
              <w:t>Se va asigura de colectarea feedback-ului de la participanți după desfășurarea activităților, pentru a evalua impactul și eficiența acestora și va furniza un raport post-eveniment</w:t>
            </w:r>
            <w:r w:rsidR="00BE618C">
              <w:rPr>
                <w:rFonts w:ascii="Calibri" w:eastAsia="Times New Roman" w:hAnsi="Calibri" w:cs="Cambria"/>
                <w:bCs/>
                <w:i/>
                <w:iCs/>
                <w:kern w:val="0"/>
                <w:lang w:val="ro-RO"/>
                <w14:ligatures w14:val="none"/>
              </w:rPr>
              <w:t>.</w:t>
            </w:r>
          </w:p>
          <w:p w14:paraId="60476B22" w14:textId="11598462" w:rsidR="00BE618C" w:rsidRPr="00201681" w:rsidRDefault="00B91F78" w:rsidP="00B1022C">
            <w:pPr>
              <w:spacing w:after="0" w:line="240" w:lineRule="auto"/>
              <w:ind w:left="-13" w:firstLine="13"/>
              <w:jc w:val="both"/>
              <w:rPr>
                <w:rFonts w:ascii="Calibri" w:eastAsia="Times New Roman" w:hAnsi="Calibri" w:cs="Cambria"/>
                <w:bCs/>
                <w:i/>
                <w:iCs/>
                <w:kern w:val="0"/>
                <w:lang w:val="ro-RO"/>
                <w14:ligatures w14:val="none"/>
              </w:rPr>
            </w:pPr>
            <w:r w:rsidRPr="00B91F78">
              <w:rPr>
                <w:rFonts w:ascii="Calibri" w:eastAsia="Times New Roman" w:hAnsi="Calibri" w:cs="Cambria"/>
                <w:bCs/>
                <w:i/>
                <w:iCs/>
                <w:kern w:val="0"/>
                <w:lang w:val="ro-RO"/>
                <w14:ligatures w14:val="none"/>
              </w:rPr>
              <w:t xml:space="preserve">Evenimentul 4 – “Trăim sănătos, creștem sănătos” se va desfășura de două ori la cele 2 locații:  </w:t>
            </w:r>
            <w:r w:rsidR="00BC1B30" w:rsidRPr="00BC1B30">
              <w:rPr>
                <w:rFonts w:ascii="Calibri" w:eastAsia="Times New Roman" w:hAnsi="Calibri" w:cs="Cambria"/>
                <w:bCs/>
                <w:i/>
                <w:iCs/>
                <w:kern w:val="0"/>
                <w:lang w:val="ro-RO"/>
                <w14:ligatures w14:val="none"/>
              </w:rPr>
              <w:t>Comuna Zărand, str. Zărandului, nr. 41 și Sat Cintei, Comuna Zărand, nr. 88, județul Arad</w:t>
            </w:r>
            <w:r w:rsidRPr="00B91F78">
              <w:rPr>
                <w:rFonts w:ascii="Calibri" w:eastAsia="Times New Roman" w:hAnsi="Calibri" w:cs="Cambria"/>
                <w:bCs/>
                <w:i/>
                <w:iCs/>
                <w:kern w:val="0"/>
                <w:lang w:val="ro-RO"/>
                <w14:ligatures w14:val="none"/>
              </w:rPr>
              <w:t>, în perioada martie – 22 aprilie a anului 2026, durata evenimentului va fi de cel putin 60 de minute.</w:t>
            </w:r>
          </w:p>
          <w:p w14:paraId="72F61321" w14:textId="77777777" w:rsidR="00B400D2" w:rsidRPr="00201681" w:rsidRDefault="00B400D2" w:rsidP="00B1022C">
            <w:pPr>
              <w:spacing w:after="0" w:line="240" w:lineRule="auto"/>
              <w:ind w:left="-13" w:firstLine="13"/>
              <w:jc w:val="both"/>
              <w:rPr>
                <w:rFonts w:ascii="Calibri" w:eastAsia="Times New Roman" w:hAnsi="Calibri" w:cs="Cambria"/>
                <w:bCs/>
                <w:i/>
                <w:iCs/>
                <w:kern w:val="0"/>
                <w:lang w:val="ro-RO"/>
                <w14:ligatures w14:val="none"/>
              </w:rPr>
            </w:pPr>
          </w:p>
          <w:p w14:paraId="6548DD3C" w14:textId="77777777" w:rsidR="00B400D2" w:rsidRPr="00201681" w:rsidRDefault="00B400D2" w:rsidP="00B1022C">
            <w:pPr>
              <w:spacing w:after="0" w:line="240" w:lineRule="auto"/>
              <w:ind w:left="-13" w:firstLine="13"/>
              <w:jc w:val="both"/>
              <w:rPr>
                <w:rFonts w:ascii="Calibri" w:eastAsia="Times New Roman" w:hAnsi="Calibri" w:cs="Cambria"/>
                <w:bCs/>
                <w:i/>
                <w:iCs/>
                <w:kern w:val="0"/>
                <w:lang w:val="ro-RO"/>
                <w14:ligatures w14:val="none"/>
              </w:rPr>
            </w:pPr>
            <w:r w:rsidRPr="00201681">
              <w:rPr>
                <w:rFonts w:ascii="Calibri" w:eastAsia="Times New Roman" w:hAnsi="Calibri" w:cs="Cambria"/>
                <w:bCs/>
                <w:i/>
                <w:iCs/>
                <w:kern w:val="0"/>
                <w:lang w:val="ro-RO"/>
                <w14:ligatures w14:val="none"/>
              </w:rPr>
              <w:t>Specificații/cerințe generale valabile pentru toate evenimentele enumerate mai sus.</w:t>
            </w:r>
          </w:p>
          <w:p w14:paraId="375C3791" w14:textId="77777777" w:rsidR="00B400D2" w:rsidRPr="00201681" w:rsidRDefault="00B400D2" w:rsidP="00B1022C">
            <w:pPr>
              <w:spacing w:after="0" w:line="240" w:lineRule="auto"/>
              <w:ind w:left="-13" w:firstLine="13"/>
              <w:jc w:val="both"/>
              <w:rPr>
                <w:rFonts w:ascii="Calibri" w:eastAsia="Times New Roman" w:hAnsi="Calibri" w:cs="Cambria"/>
                <w:bCs/>
                <w:i/>
                <w:iCs/>
                <w:kern w:val="0"/>
                <w:lang w:val="ro-RO"/>
                <w14:ligatures w14:val="none"/>
              </w:rPr>
            </w:pPr>
          </w:p>
          <w:p w14:paraId="67CC7750" w14:textId="33645FF6" w:rsidR="00B400D2" w:rsidRPr="00BE618C" w:rsidRDefault="00B400D2" w:rsidP="00B1022C">
            <w:pPr>
              <w:spacing w:after="0" w:line="240" w:lineRule="auto"/>
              <w:ind w:left="-13" w:firstLine="13"/>
              <w:jc w:val="both"/>
              <w:rPr>
                <w:rFonts w:ascii="Calibri" w:eastAsia="Times New Roman" w:hAnsi="Calibri" w:cs="Cambria"/>
                <w:bCs/>
                <w:i/>
                <w:iCs/>
                <w:kern w:val="0"/>
                <w:lang w:val="ro-RO"/>
                <w14:ligatures w14:val="none"/>
              </w:rPr>
            </w:pPr>
            <w:r w:rsidRPr="00201681">
              <w:rPr>
                <w:rFonts w:ascii="Calibri" w:eastAsia="Times New Roman" w:hAnsi="Calibri" w:cs="Cambria"/>
                <w:bCs/>
                <w:i/>
                <w:iCs/>
                <w:kern w:val="0"/>
                <w:lang w:val="ro-RO"/>
                <w14:ligatures w14:val="none"/>
              </w:rPr>
              <w:t xml:space="preserve">Evenimentele se vor desfășura în perioada </w:t>
            </w:r>
            <w:r w:rsidR="00640D59" w:rsidRPr="00BE618C">
              <w:rPr>
                <w:rFonts w:ascii="Calibri" w:eastAsia="Times New Roman" w:hAnsi="Calibri" w:cs="Cambria"/>
                <w:bCs/>
                <w:i/>
                <w:iCs/>
                <w:kern w:val="0"/>
                <w:lang w:val="ro-RO"/>
                <w14:ligatures w14:val="none"/>
              </w:rPr>
              <w:t>m</w:t>
            </w:r>
            <w:r w:rsidR="00171390" w:rsidRPr="00BE618C">
              <w:rPr>
                <w:rFonts w:ascii="Calibri" w:eastAsia="Times New Roman" w:hAnsi="Calibri" w:cs="Cambria"/>
                <w:bCs/>
                <w:i/>
                <w:iCs/>
                <w:kern w:val="0"/>
                <w:lang w:val="ro-RO"/>
                <w14:ligatures w14:val="none"/>
              </w:rPr>
              <w:t>artie</w:t>
            </w:r>
            <w:r w:rsidRPr="00BE618C">
              <w:rPr>
                <w:rFonts w:ascii="Calibri" w:eastAsia="Times New Roman" w:hAnsi="Calibri" w:cs="Cambria"/>
                <w:bCs/>
                <w:i/>
                <w:iCs/>
                <w:kern w:val="0"/>
                <w:lang w:val="ro-RO"/>
                <w14:ligatures w14:val="none"/>
              </w:rPr>
              <w:t xml:space="preserve"> 202</w:t>
            </w:r>
            <w:r w:rsidR="00171390" w:rsidRPr="00BE618C">
              <w:rPr>
                <w:rFonts w:ascii="Calibri" w:eastAsia="Times New Roman" w:hAnsi="Calibri" w:cs="Cambria"/>
                <w:bCs/>
                <w:i/>
                <w:iCs/>
                <w:kern w:val="0"/>
                <w:lang w:val="ro-RO"/>
                <w14:ligatures w14:val="none"/>
              </w:rPr>
              <w:t>6</w:t>
            </w:r>
            <w:r w:rsidRPr="00BE618C">
              <w:rPr>
                <w:rFonts w:ascii="Calibri" w:eastAsia="Times New Roman" w:hAnsi="Calibri" w:cs="Cambria"/>
                <w:bCs/>
                <w:i/>
                <w:iCs/>
                <w:kern w:val="0"/>
                <w:lang w:val="ro-RO"/>
                <w14:ligatures w14:val="none"/>
              </w:rPr>
              <w:t xml:space="preserve"> – </w:t>
            </w:r>
            <w:r w:rsidR="0019781B" w:rsidRPr="00BE618C">
              <w:rPr>
                <w:rFonts w:ascii="Calibri" w:eastAsia="Times New Roman" w:hAnsi="Calibri" w:cs="Cambria"/>
                <w:bCs/>
                <w:i/>
                <w:iCs/>
                <w:kern w:val="0"/>
                <w:lang w:val="ro-RO"/>
                <w14:ligatures w14:val="none"/>
              </w:rPr>
              <w:t>22 aprilie</w:t>
            </w:r>
            <w:r w:rsidRPr="00BE618C">
              <w:rPr>
                <w:rFonts w:ascii="Calibri" w:eastAsia="Times New Roman" w:hAnsi="Calibri" w:cs="Cambria"/>
                <w:bCs/>
                <w:i/>
                <w:iCs/>
                <w:kern w:val="0"/>
                <w:lang w:val="ro-RO"/>
                <w14:ligatures w14:val="none"/>
              </w:rPr>
              <w:t xml:space="preserve"> 202</w:t>
            </w:r>
            <w:r w:rsidR="00171390" w:rsidRPr="00BE618C">
              <w:rPr>
                <w:rFonts w:ascii="Calibri" w:eastAsia="Times New Roman" w:hAnsi="Calibri" w:cs="Cambria"/>
                <w:bCs/>
                <w:i/>
                <w:iCs/>
                <w:kern w:val="0"/>
                <w:lang w:val="ro-RO"/>
                <w14:ligatures w14:val="none"/>
              </w:rPr>
              <w:t>6</w:t>
            </w:r>
            <w:r w:rsidRPr="00BE618C">
              <w:rPr>
                <w:rFonts w:ascii="Calibri" w:eastAsia="Times New Roman" w:hAnsi="Calibri" w:cs="Cambria"/>
                <w:bCs/>
                <w:i/>
                <w:iCs/>
                <w:kern w:val="0"/>
                <w:lang w:val="ro-RO"/>
                <w14:ligatures w14:val="none"/>
              </w:rPr>
              <w:t>, data exact</w:t>
            </w:r>
            <w:r w:rsidR="0019781B" w:rsidRPr="00BE618C">
              <w:rPr>
                <w:rFonts w:ascii="Calibri" w:eastAsia="Times New Roman" w:hAnsi="Calibri" w:cs="Cambria"/>
                <w:bCs/>
                <w:i/>
                <w:iCs/>
                <w:kern w:val="0"/>
                <w:lang w:val="ro-RO"/>
                <w14:ligatures w14:val="none"/>
              </w:rPr>
              <w:t>ă</w:t>
            </w:r>
            <w:r w:rsidRPr="00BE618C">
              <w:rPr>
                <w:rFonts w:ascii="Calibri" w:eastAsia="Times New Roman" w:hAnsi="Calibri" w:cs="Cambria"/>
                <w:bCs/>
                <w:i/>
                <w:iCs/>
                <w:kern w:val="0"/>
                <w:lang w:val="ro-RO"/>
                <w14:ligatures w14:val="none"/>
              </w:rPr>
              <w:t xml:space="preserve"> a acestora și locul de desfășurare fiind comunicată Prestatorului de către Beneficiar cu minim </w:t>
            </w:r>
            <w:r w:rsidR="000648BE" w:rsidRPr="00BE618C">
              <w:rPr>
                <w:rFonts w:ascii="Calibri" w:eastAsia="Times New Roman" w:hAnsi="Calibri" w:cs="Cambria"/>
                <w:bCs/>
                <w:i/>
                <w:iCs/>
                <w:kern w:val="0"/>
                <w:lang w:val="ro-RO"/>
                <w14:ligatures w14:val="none"/>
              </w:rPr>
              <w:t>5</w:t>
            </w:r>
            <w:r w:rsidRPr="00BE618C">
              <w:rPr>
                <w:rFonts w:ascii="Calibri" w:eastAsia="Times New Roman" w:hAnsi="Calibri" w:cs="Cambria"/>
                <w:bCs/>
                <w:i/>
                <w:iCs/>
                <w:kern w:val="0"/>
                <w:lang w:val="ro-RO"/>
                <w14:ligatures w14:val="none"/>
              </w:rPr>
              <w:t xml:space="preserve"> zile înaintea desfășurării evenimentului.</w:t>
            </w:r>
          </w:p>
          <w:p w14:paraId="2A0A1666" w14:textId="59639447" w:rsidR="00B400D2" w:rsidRPr="00BE618C" w:rsidRDefault="00B400D2" w:rsidP="00B1022C">
            <w:pPr>
              <w:spacing w:after="0" w:line="240" w:lineRule="auto"/>
              <w:ind w:left="-13" w:firstLine="13"/>
              <w:jc w:val="both"/>
              <w:rPr>
                <w:rFonts w:ascii="Calibri" w:eastAsia="Times New Roman" w:hAnsi="Calibri" w:cs="Cambria"/>
                <w:bCs/>
                <w:i/>
                <w:iCs/>
                <w:kern w:val="0"/>
                <w:lang w:val="ro-RO"/>
                <w14:ligatures w14:val="none"/>
              </w:rPr>
            </w:pPr>
            <w:r w:rsidRPr="00BE618C">
              <w:rPr>
                <w:rFonts w:ascii="Calibri" w:eastAsia="Times New Roman" w:hAnsi="Calibri" w:cs="Cambria"/>
                <w:bCs/>
                <w:i/>
                <w:iCs/>
                <w:kern w:val="0"/>
                <w:lang w:val="ro-RO"/>
                <w14:ligatures w14:val="none"/>
              </w:rPr>
              <w:t xml:space="preserve">Numărul de participanți nu este distribuit uniform la numărul de evenimente. Pot fi evenimente cu aproximativ </w:t>
            </w:r>
            <w:r w:rsidR="00B91F78">
              <w:rPr>
                <w:rFonts w:ascii="Calibri" w:eastAsia="Times New Roman" w:hAnsi="Calibri" w:cs="Cambria"/>
                <w:bCs/>
                <w:i/>
                <w:iCs/>
                <w:kern w:val="0"/>
                <w:lang w:val="ro-RO"/>
                <w14:ligatures w14:val="none"/>
              </w:rPr>
              <w:t>5</w:t>
            </w:r>
            <w:r w:rsidRPr="00BE618C">
              <w:rPr>
                <w:rFonts w:ascii="Calibri" w:eastAsia="Times New Roman" w:hAnsi="Calibri" w:cs="Cambria"/>
                <w:bCs/>
                <w:i/>
                <w:iCs/>
                <w:kern w:val="0"/>
                <w:lang w:val="ro-RO"/>
                <w14:ligatures w14:val="none"/>
              </w:rPr>
              <w:t xml:space="preserve">0 persoane sau aproximativ </w:t>
            </w:r>
            <w:r w:rsidR="00B91F78">
              <w:rPr>
                <w:rFonts w:ascii="Calibri" w:eastAsia="Times New Roman" w:hAnsi="Calibri" w:cs="Cambria"/>
                <w:bCs/>
                <w:i/>
                <w:iCs/>
                <w:kern w:val="0"/>
                <w:lang w:val="ro-RO"/>
                <w14:ligatures w14:val="none"/>
              </w:rPr>
              <w:t>1</w:t>
            </w:r>
            <w:r w:rsidRPr="00BE618C">
              <w:rPr>
                <w:rFonts w:ascii="Calibri" w:eastAsia="Times New Roman" w:hAnsi="Calibri" w:cs="Cambria"/>
                <w:bCs/>
                <w:i/>
                <w:iCs/>
                <w:kern w:val="0"/>
                <w:lang w:val="ro-RO"/>
                <w14:ligatures w14:val="none"/>
              </w:rPr>
              <w:t xml:space="preserve">00 persoane. Pentru fiecare eveniment se va comunica prestatorului un număr estimat de participanți,  cu minim </w:t>
            </w:r>
            <w:r w:rsidR="000648BE" w:rsidRPr="00BE618C">
              <w:rPr>
                <w:rFonts w:ascii="Calibri" w:eastAsia="Times New Roman" w:hAnsi="Calibri" w:cs="Cambria"/>
                <w:bCs/>
                <w:i/>
                <w:iCs/>
                <w:kern w:val="0"/>
                <w:lang w:val="ro-RO"/>
                <w14:ligatures w14:val="none"/>
              </w:rPr>
              <w:t>5</w:t>
            </w:r>
            <w:r w:rsidRPr="00BE618C">
              <w:rPr>
                <w:rFonts w:ascii="Calibri" w:eastAsia="Times New Roman" w:hAnsi="Calibri" w:cs="Cambria"/>
                <w:bCs/>
                <w:i/>
                <w:iCs/>
                <w:kern w:val="0"/>
                <w:lang w:val="ro-RO"/>
                <w14:ligatures w14:val="none"/>
              </w:rPr>
              <w:t xml:space="preserve"> zile înaintea evenimentului.</w:t>
            </w:r>
          </w:p>
          <w:p w14:paraId="600A14D4" w14:textId="77777777" w:rsidR="00B400D2" w:rsidRPr="00201681" w:rsidRDefault="00B400D2" w:rsidP="00B1022C">
            <w:pPr>
              <w:spacing w:after="0" w:line="240" w:lineRule="auto"/>
              <w:ind w:left="-13" w:firstLine="13"/>
              <w:jc w:val="both"/>
              <w:rPr>
                <w:rFonts w:ascii="Calibri" w:eastAsia="Times New Roman" w:hAnsi="Calibri" w:cs="Cambria"/>
                <w:bCs/>
                <w:i/>
                <w:iCs/>
                <w:kern w:val="0"/>
                <w:lang w:val="ro-RO"/>
                <w14:ligatures w14:val="none"/>
              </w:rPr>
            </w:pPr>
            <w:r w:rsidRPr="00BE618C">
              <w:rPr>
                <w:rFonts w:ascii="Calibri" w:eastAsia="Times New Roman" w:hAnsi="Calibri" w:cs="Cambria"/>
                <w:bCs/>
                <w:i/>
                <w:iCs/>
                <w:kern w:val="0"/>
                <w:lang w:val="ro-RO"/>
                <w14:ligatures w14:val="none"/>
              </w:rPr>
              <w:t>În cazul unui număr estimat de persoane</w:t>
            </w:r>
            <w:r w:rsidRPr="00201681">
              <w:rPr>
                <w:rFonts w:ascii="Calibri" w:eastAsia="Times New Roman" w:hAnsi="Calibri" w:cs="Cambria"/>
                <w:bCs/>
                <w:i/>
                <w:iCs/>
                <w:kern w:val="0"/>
                <w:lang w:val="ro-RO"/>
                <w14:ligatures w14:val="none"/>
              </w:rPr>
              <w:t xml:space="preserve"> diferit de cel stabilit pentru fiecare categorie de evenimente, se vor respecta prețurile maxime fixate la nivelul acordului cadru, prevăzute pentru fiecare categorie de servicii, la care Beneficiarul a încadrat evenimentul.</w:t>
            </w:r>
          </w:p>
          <w:p w14:paraId="7DCDF7AE" w14:textId="77777777" w:rsidR="00B400D2" w:rsidRPr="00201681" w:rsidRDefault="00B400D2" w:rsidP="00B1022C">
            <w:pPr>
              <w:spacing w:after="0" w:line="240" w:lineRule="auto"/>
              <w:ind w:left="-13" w:firstLine="13"/>
              <w:jc w:val="both"/>
              <w:rPr>
                <w:rFonts w:ascii="Calibri" w:eastAsia="Times New Roman" w:hAnsi="Calibri" w:cs="Cambria"/>
                <w:bCs/>
                <w:i/>
                <w:iCs/>
                <w:kern w:val="0"/>
                <w:lang w:val="ro-RO"/>
                <w14:ligatures w14:val="none"/>
              </w:rPr>
            </w:pPr>
            <w:r w:rsidRPr="00201681">
              <w:rPr>
                <w:rFonts w:ascii="Calibri" w:eastAsia="Times New Roman" w:hAnsi="Calibri" w:cs="Cambria"/>
                <w:bCs/>
                <w:i/>
                <w:iCs/>
                <w:kern w:val="0"/>
                <w:lang w:val="ro-RO"/>
                <w14:ligatures w14:val="none"/>
              </w:rPr>
              <w:t>Listele de prezenta vor fi întocmite de persoanele responsabile de evenimente din partea Autorității contractante.</w:t>
            </w:r>
          </w:p>
          <w:p w14:paraId="61A3D947" w14:textId="6D8A8C57" w:rsidR="00B400D2" w:rsidRPr="00201681" w:rsidRDefault="00B400D2" w:rsidP="00B1022C">
            <w:pPr>
              <w:spacing w:after="0" w:line="240" w:lineRule="auto"/>
              <w:ind w:left="-13" w:firstLine="13"/>
              <w:jc w:val="both"/>
              <w:rPr>
                <w:rFonts w:ascii="Calibri" w:eastAsia="Times New Roman" w:hAnsi="Calibri" w:cs="Cambria"/>
                <w:bCs/>
                <w:i/>
                <w:iCs/>
                <w:kern w:val="0"/>
                <w:lang w:val="ro-RO"/>
                <w14:ligatures w14:val="none"/>
              </w:rPr>
            </w:pPr>
            <w:r w:rsidRPr="00201681">
              <w:rPr>
                <w:rFonts w:ascii="Calibri" w:eastAsia="Times New Roman" w:hAnsi="Calibri" w:cs="Cambria"/>
                <w:bCs/>
                <w:i/>
                <w:iCs/>
                <w:kern w:val="0"/>
                <w:lang w:val="ro-RO"/>
                <w14:ligatures w14:val="none"/>
              </w:rPr>
              <w:t>Beneficiarul va asigura s</w:t>
            </w:r>
            <w:r w:rsidR="0019781B">
              <w:rPr>
                <w:rFonts w:ascii="Calibri" w:eastAsia="Times New Roman" w:hAnsi="Calibri" w:cs="Cambria"/>
                <w:bCs/>
                <w:i/>
                <w:iCs/>
                <w:kern w:val="0"/>
                <w:lang w:val="ro-RO"/>
                <w14:ligatures w14:val="none"/>
              </w:rPr>
              <w:t>ă</w:t>
            </w:r>
            <w:r w:rsidRPr="00201681">
              <w:rPr>
                <w:rFonts w:ascii="Calibri" w:eastAsia="Times New Roman" w:hAnsi="Calibri" w:cs="Cambria"/>
                <w:bCs/>
                <w:i/>
                <w:iCs/>
                <w:kern w:val="0"/>
                <w:lang w:val="ro-RO"/>
                <w14:ligatures w14:val="none"/>
              </w:rPr>
              <w:t>li sau spați</w:t>
            </w:r>
            <w:r w:rsidR="0019781B">
              <w:rPr>
                <w:rFonts w:ascii="Calibri" w:eastAsia="Times New Roman" w:hAnsi="Calibri" w:cs="Cambria"/>
                <w:bCs/>
                <w:i/>
                <w:iCs/>
                <w:kern w:val="0"/>
                <w:lang w:val="ro-RO"/>
                <w14:ligatures w14:val="none"/>
              </w:rPr>
              <w:t>u</w:t>
            </w:r>
            <w:r w:rsidRPr="00201681">
              <w:rPr>
                <w:rFonts w:ascii="Calibri" w:eastAsia="Times New Roman" w:hAnsi="Calibri" w:cs="Cambria"/>
                <w:bCs/>
                <w:i/>
                <w:iCs/>
                <w:kern w:val="0"/>
                <w:lang w:val="ro-RO"/>
                <w14:ligatures w14:val="none"/>
              </w:rPr>
              <w:t>l unde se vor desfășura evenimentele</w:t>
            </w:r>
            <w:r w:rsidR="0019781B">
              <w:rPr>
                <w:rFonts w:ascii="Calibri" w:eastAsia="Times New Roman" w:hAnsi="Calibri" w:cs="Cambria"/>
                <w:bCs/>
                <w:i/>
                <w:iCs/>
                <w:kern w:val="0"/>
                <w:lang w:val="ro-RO"/>
                <w14:ligatures w14:val="none"/>
              </w:rPr>
              <w:t>.</w:t>
            </w:r>
          </w:p>
          <w:p w14:paraId="65D3576D" w14:textId="77777777" w:rsidR="00B400D2" w:rsidRPr="00201681" w:rsidRDefault="00B400D2" w:rsidP="00B1022C">
            <w:pPr>
              <w:spacing w:after="0" w:line="240" w:lineRule="auto"/>
              <w:ind w:left="-13" w:firstLine="13"/>
              <w:jc w:val="both"/>
              <w:rPr>
                <w:rFonts w:ascii="Calibri" w:eastAsia="Times New Roman" w:hAnsi="Calibri" w:cs="Cambria"/>
                <w:bCs/>
                <w:i/>
                <w:iCs/>
                <w:kern w:val="0"/>
                <w:lang w:val="ro-RO"/>
                <w14:ligatures w14:val="none"/>
              </w:rPr>
            </w:pPr>
            <w:r w:rsidRPr="00201681">
              <w:rPr>
                <w:rFonts w:ascii="Calibri" w:eastAsia="Times New Roman" w:hAnsi="Calibri" w:cs="Cambria"/>
                <w:bCs/>
                <w:i/>
                <w:iCs/>
                <w:kern w:val="0"/>
                <w:lang w:val="ro-RO"/>
                <w14:ligatures w14:val="none"/>
              </w:rPr>
              <w:lastRenderedPageBreak/>
              <w:t>Prestatorul va asigura suport logistic și tehnic pentru derularea evenimentului - echipamentele necesare pentru prezentarea materialelor în format electronic, sistem sonorizare, toate funcționale pe parcursul evenimentului:</w:t>
            </w:r>
          </w:p>
          <w:p w14:paraId="77CDDA3E" w14:textId="77777777" w:rsidR="00B400D2" w:rsidRPr="00201681" w:rsidRDefault="00B400D2" w:rsidP="00B1022C">
            <w:pPr>
              <w:spacing w:after="0" w:line="240" w:lineRule="auto"/>
              <w:ind w:left="-13" w:firstLine="13"/>
              <w:jc w:val="both"/>
              <w:rPr>
                <w:rFonts w:ascii="Calibri" w:eastAsia="Times New Roman" w:hAnsi="Calibri" w:cs="Cambria"/>
                <w:bCs/>
                <w:i/>
                <w:iCs/>
                <w:kern w:val="0"/>
                <w:lang w:val="ro-RO"/>
                <w14:ligatures w14:val="none"/>
              </w:rPr>
            </w:pPr>
            <w:r w:rsidRPr="00201681">
              <w:rPr>
                <w:rFonts w:ascii="Calibri" w:eastAsia="Times New Roman" w:hAnsi="Calibri" w:cs="Cambria"/>
                <w:bCs/>
                <w:i/>
                <w:iCs/>
                <w:kern w:val="0"/>
                <w:lang w:val="ro-RO"/>
                <w14:ligatures w14:val="none"/>
              </w:rPr>
              <w:t>• videoproiector, a cărui stare tehnica să permită redarea unei imagini vizibile din orice colț al sălii și ecran de proiecție, cu dimensiune care să asigure vizibilitatea proiecției din toate colțurile sălii;</w:t>
            </w:r>
          </w:p>
          <w:p w14:paraId="2F3A8113" w14:textId="77777777" w:rsidR="00B400D2" w:rsidRPr="00201681" w:rsidRDefault="00B400D2" w:rsidP="00B1022C">
            <w:pPr>
              <w:spacing w:after="0" w:line="240" w:lineRule="auto"/>
              <w:ind w:left="-13" w:firstLine="13"/>
              <w:jc w:val="both"/>
              <w:rPr>
                <w:rFonts w:ascii="Calibri" w:eastAsia="Times New Roman" w:hAnsi="Calibri" w:cs="Cambria"/>
                <w:bCs/>
                <w:i/>
                <w:iCs/>
                <w:kern w:val="0"/>
                <w:lang w:val="ro-RO"/>
                <w14:ligatures w14:val="none"/>
              </w:rPr>
            </w:pPr>
            <w:r w:rsidRPr="00201681">
              <w:rPr>
                <w:rFonts w:ascii="Calibri" w:eastAsia="Times New Roman" w:hAnsi="Calibri" w:cs="Cambria"/>
                <w:bCs/>
                <w:i/>
                <w:iCs/>
                <w:kern w:val="0"/>
                <w:lang w:val="ro-RO"/>
                <w14:ligatures w14:val="none"/>
              </w:rPr>
              <w:t>• ecran/monitoare suplimentare pentru a asigura vizibilitatea și pentru participanții dacă distanța până la ecranul principal este prea mare, iar ecranul nu este suficient de mare;</w:t>
            </w:r>
          </w:p>
          <w:p w14:paraId="727675D0" w14:textId="77777777" w:rsidR="00B400D2" w:rsidRPr="00201681" w:rsidRDefault="00B400D2" w:rsidP="00B1022C">
            <w:pPr>
              <w:spacing w:after="0" w:line="240" w:lineRule="auto"/>
              <w:ind w:left="-13" w:firstLine="13"/>
              <w:jc w:val="both"/>
              <w:rPr>
                <w:rFonts w:ascii="Calibri" w:eastAsia="Times New Roman" w:hAnsi="Calibri" w:cs="Cambria"/>
                <w:bCs/>
                <w:i/>
                <w:iCs/>
                <w:kern w:val="0"/>
                <w:lang w:val="ro-RO"/>
                <w14:ligatures w14:val="none"/>
              </w:rPr>
            </w:pPr>
            <w:r w:rsidRPr="00201681">
              <w:rPr>
                <w:rFonts w:ascii="Calibri" w:eastAsia="Times New Roman" w:hAnsi="Calibri" w:cs="Cambria"/>
                <w:bCs/>
                <w:i/>
                <w:iCs/>
                <w:kern w:val="0"/>
                <w:lang w:val="ro-RO"/>
                <w14:ligatures w14:val="none"/>
              </w:rPr>
              <w:t>• echipamente sonorizare (minim sistem de boxe, 2 microfoane wireless);</w:t>
            </w:r>
          </w:p>
          <w:p w14:paraId="4592AA71" w14:textId="77777777" w:rsidR="00B400D2" w:rsidRPr="00201681" w:rsidRDefault="00B400D2" w:rsidP="00B1022C">
            <w:pPr>
              <w:spacing w:after="0" w:line="240" w:lineRule="auto"/>
              <w:ind w:left="-13" w:firstLine="13"/>
              <w:jc w:val="both"/>
              <w:rPr>
                <w:rFonts w:ascii="Calibri" w:eastAsia="Times New Roman" w:hAnsi="Calibri" w:cs="Cambria"/>
                <w:bCs/>
                <w:i/>
                <w:iCs/>
                <w:kern w:val="0"/>
                <w:lang w:val="ro-RO"/>
                <w14:ligatures w14:val="none"/>
              </w:rPr>
            </w:pPr>
            <w:r w:rsidRPr="00201681">
              <w:rPr>
                <w:rFonts w:ascii="Calibri" w:eastAsia="Times New Roman" w:hAnsi="Calibri" w:cs="Cambria"/>
                <w:bCs/>
                <w:i/>
                <w:iCs/>
                <w:kern w:val="0"/>
                <w:lang w:val="ro-RO"/>
                <w14:ligatures w14:val="none"/>
              </w:rPr>
              <w:t>• cabluri și elemente de conectivitate necesare pentru buna desfașurare a evenimentului;</w:t>
            </w:r>
          </w:p>
          <w:p w14:paraId="26A190E3" w14:textId="77777777" w:rsidR="00B400D2" w:rsidRPr="00201681" w:rsidRDefault="00B400D2" w:rsidP="00B1022C">
            <w:pPr>
              <w:spacing w:after="0" w:line="240" w:lineRule="auto"/>
              <w:ind w:left="-13" w:firstLine="13"/>
              <w:jc w:val="both"/>
              <w:rPr>
                <w:rFonts w:ascii="Calibri" w:eastAsia="Times New Roman" w:hAnsi="Calibri" w:cs="Cambria"/>
                <w:bCs/>
                <w:i/>
                <w:iCs/>
                <w:kern w:val="0"/>
                <w:lang w:val="ro-RO"/>
                <w14:ligatures w14:val="none"/>
              </w:rPr>
            </w:pPr>
            <w:r w:rsidRPr="00201681">
              <w:rPr>
                <w:rFonts w:ascii="Calibri" w:eastAsia="Times New Roman" w:hAnsi="Calibri" w:cs="Cambria"/>
                <w:bCs/>
                <w:i/>
                <w:iCs/>
                <w:kern w:val="0"/>
                <w:lang w:val="ro-RO"/>
                <w14:ligatures w14:val="none"/>
              </w:rPr>
              <w:t>La încheierea evenimentului, prestatorul este responsabil de debarasarea/eliberarea salii și spațiilor de orice echipamente/instalați.</w:t>
            </w:r>
          </w:p>
          <w:p w14:paraId="1F401428" w14:textId="5CE71F06" w:rsidR="00B400D2" w:rsidRPr="00201681" w:rsidRDefault="00B400D2" w:rsidP="00B1022C">
            <w:pPr>
              <w:spacing w:after="0" w:line="240" w:lineRule="auto"/>
              <w:ind w:left="-13" w:firstLine="13"/>
              <w:jc w:val="both"/>
              <w:rPr>
                <w:rFonts w:ascii="Calibri" w:eastAsia="Times New Roman" w:hAnsi="Calibri" w:cs="Cambria"/>
                <w:bCs/>
                <w:i/>
                <w:iCs/>
                <w:kern w:val="0"/>
                <w:lang w:val="ro-RO"/>
                <w14:ligatures w14:val="none"/>
              </w:rPr>
            </w:pPr>
            <w:r w:rsidRPr="00201681">
              <w:rPr>
                <w:rFonts w:ascii="Calibri" w:eastAsia="Times New Roman" w:hAnsi="Calibri" w:cs="Cambria"/>
                <w:bCs/>
                <w:i/>
                <w:iCs/>
                <w:kern w:val="0"/>
                <w:lang w:val="ro-RO"/>
                <w14:ligatures w14:val="none"/>
              </w:rPr>
              <w:t>Prestatorul va asigura prezența permanentă a minim 1  persoană, care va/vor sprijini participanții pe toata durata evenimentului. După eveniment Prestatorul va înainta Autorit</w:t>
            </w:r>
            <w:r w:rsidR="0019781B">
              <w:rPr>
                <w:rFonts w:ascii="Calibri" w:eastAsia="Times New Roman" w:hAnsi="Calibri" w:cs="Cambria"/>
                <w:bCs/>
                <w:i/>
                <w:iCs/>
                <w:kern w:val="0"/>
                <w:lang w:val="ro-RO"/>
                <w14:ligatures w14:val="none"/>
              </w:rPr>
              <w:t>ăț</w:t>
            </w:r>
            <w:r w:rsidRPr="00201681">
              <w:rPr>
                <w:rFonts w:ascii="Calibri" w:eastAsia="Times New Roman" w:hAnsi="Calibri" w:cs="Cambria"/>
                <w:bCs/>
                <w:i/>
                <w:iCs/>
                <w:kern w:val="0"/>
                <w:lang w:val="ro-RO"/>
                <w14:ligatures w14:val="none"/>
              </w:rPr>
              <w:t>ii contractante înregistr</w:t>
            </w:r>
            <w:r w:rsidR="0019781B">
              <w:rPr>
                <w:rFonts w:ascii="Calibri" w:eastAsia="Times New Roman" w:hAnsi="Calibri" w:cs="Cambria"/>
                <w:bCs/>
                <w:i/>
                <w:iCs/>
                <w:kern w:val="0"/>
                <w:lang w:val="ro-RO"/>
                <w14:ligatures w14:val="none"/>
              </w:rPr>
              <w:t>ă</w:t>
            </w:r>
            <w:r w:rsidRPr="00201681">
              <w:rPr>
                <w:rFonts w:ascii="Calibri" w:eastAsia="Times New Roman" w:hAnsi="Calibri" w:cs="Cambria"/>
                <w:bCs/>
                <w:i/>
                <w:iCs/>
                <w:kern w:val="0"/>
                <w:lang w:val="ro-RO"/>
                <w14:ligatures w14:val="none"/>
              </w:rPr>
              <w:t xml:space="preserve">rile audio-video ale evenimentelor, pe suport electronic DVD/memory stick/cloud, în termen de maxim </w:t>
            </w:r>
            <w:r w:rsidR="00BE618C">
              <w:rPr>
                <w:rFonts w:ascii="Calibri" w:eastAsia="Times New Roman" w:hAnsi="Calibri" w:cs="Cambria"/>
                <w:bCs/>
                <w:i/>
                <w:iCs/>
                <w:kern w:val="0"/>
                <w:lang w:val="ro-RO"/>
                <w14:ligatures w14:val="none"/>
              </w:rPr>
              <w:t>5</w:t>
            </w:r>
            <w:r w:rsidRPr="00201681">
              <w:rPr>
                <w:rFonts w:ascii="Calibri" w:eastAsia="Times New Roman" w:hAnsi="Calibri" w:cs="Cambria"/>
                <w:bCs/>
                <w:i/>
                <w:iCs/>
                <w:kern w:val="0"/>
                <w:lang w:val="ro-RO"/>
                <w14:ligatures w14:val="none"/>
              </w:rPr>
              <w:t xml:space="preserve"> zile lucrătoare de la finalizarea acesteia.</w:t>
            </w:r>
          </w:p>
          <w:p w14:paraId="78520524" w14:textId="550CAF7C" w:rsidR="00B400D2" w:rsidRPr="00201681" w:rsidRDefault="00B400D2" w:rsidP="00B1022C">
            <w:pPr>
              <w:spacing w:after="0" w:line="240" w:lineRule="auto"/>
              <w:ind w:left="-13" w:firstLine="13"/>
              <w:jc w:val="both"/>
              <w:rPr>
                <w:rFonts w:ascii="Calibri" w:eastAsia="Times New Roman" w:hAnsi="Calibri" w:cs="Cambria"/>
                <w:bCs/>
                <w:i/>
                <w:iCs/>
                <w:kern w:val="0"/>
                <w:lang w:val="ro-RO"/>
                <w14:ligatures w14:val="none"/>
              </w:rPr>
            </w:pPr>
            <w:r w:rsidRPr="00201681">
              <w:rPr>
                <w:rFonts w:ascii="Calibri" w:eastAsia="Times New Roman" w:hAnsi="Calibri" w:cs="Cambria"/>
                <w:bCs/>
                <w:i/>
                <w:iCs/>
                <w:kern w:val="0"/>
                <w:lang w:val="ro-RO"/>
                <w14:ligatures w14:val="none"/>
              </w:rPr>
              <w:t>Prestatorul se va asigura de posibilitatea reglării dimensiunii și calit</w:t>
            </w:r>
            <w:r w:rsidR="0019781B">
              <w:rPr>
                <w:rFonts w:ascii="Calibri" w:eastAsia="Times New Roman" w:hAnsi="Calibri" w:cs="Cambria"/>
                <w:bCs/>
                <w:i/>
                <w:iCs/>
                <w:kern w:val="0"/>
                <w:lang w:val="ro-RO"/>
                <w14:ligatures w14:val="none"/>
              </w:rPr>
              <w:t>ă</w:t>
            </w:r>
            <w:r w:rsidRPr="00201681">
              <w:rPr>
                <w:rFonts w:ascii="Calibri" w:eastAsia="Times New Roman" w:hAnsi="Calibri" w:cs="Cambria"/>
                <w:bCs/>
                <w:i/>
                <w:iCs/>
                <w:kern w:val="0"/>
                <w:lang w:val="ro-RO"/>
                <w14:ligatures w14:val="none"/>
              </w:rPr>
              <w:t>ții imaginii proiectate și de asigurarea unei bune vizibilități pentru toate locurile din sală. Prestatorul va asigura prezența permanent</w:t>
            </w:r>
            <w:r w:rsidR="0019781B">
              <w:rPr>
                <w:rFonts w:ascii="Calibri" w:eastAsia="Times New Roman" w:hAnsi="Calibri" w:cs="Cambria"/>
                <w:bCs/>
                <w:i/>
                <w:iCs/>
                <w:kern w:val="0"/>
                <w:lang w:val="ro-RO"/>
                <w14:ligatures w14:val="none"/>
              </w:rPr>
              <w:t>ă</w:t>
            </w:r>
            <w:r w:rsidRPr="00201681">
              <w:rPr>
                <w:rFonts w:ascii="Calibri" w:eastAsia="Times New Roman" w:hAnsi="Calibri" w:cs="Cambria"/>
                <w:bCs/>
                <w:i/>
                <w:iCs/>
                <w:kern w:val="0"/>
                <w:lang w:val="ro-RO"/>
                <w14:ligatures w14:val="none"/>
              </w:rPr>
              <w:t xml:space="preserve"> în sală a unei persoane care să asigure buna desfașurare a evenimentului, să asigure sonorizarea, f</w:t>
            </w:r>
            <w:r w:rsidR="0019781B">
              <w:rPr>
                <w:rFonts w:ascii="Calibri" w:eastAsia="Times New Roman" w:hAnsi="Calibri" w:cs="Cambria"/>
                <w:bCs/>
                <w:i/>
                <w:iCs/>
                <w:kern w:val="0"/>
                <w:lang w:val="ro-RO"/>
                <w14:ligatures w14:val="none"/>
              </w:rPr>
              <w:t>ă</w:t>
            </w:r>
            <w:r w:rsidRPr="00201681">
              <w:rPr>
                <w:rFonts w:ascii="Calibri" w:eastAsia="Times New Roman" w:hAnsi="Calibri" w:cs="Cambria"/>
                <w:bCs/>
                <w:i/>
                <w:iCs/>
                <w:kern w:val="0"/>
                <w:lang w:val="ro-RO"/>
                <w14:ligatures w14:val="none"/>
              </w:rPr>
              <w:t>r</w:t>
            </w:r>
            <w:r w:rsidR="0019781B">
              <w:rPr>
                <w:rFonts w:ascii="Calibri" w:eastAsia="Times New Roman" w:hAnsi="Calibri" w:cs="Cambria"/>
                <w:bCs/>
                <w:i/>
                <w:iCs/>
                <w:kern w:val="0"/>
                <w:lang w:val="ro-RO"/>
                <w14:ligatures w14:val="none"/>
              </w:rPr>
              <w:t>ă</w:t>
            </w:r>
            <w:r w:rsidRPr="00201681">
              <w:rPr>
                <w:rFonts w:ascii="Calibri" w:eastAsia="Times New Roman" w:hAnsi="Calibri" w:cs="Cambria"/>
                <w:bCs/>
                <w:i/>
                <w:iCs/>
                <w:kern w:val="0"/>
                <w:lang w:val="ro-RO"/>
                <w14:ligatures w14:val="none"/>
              </w:rPr>
              <w:t xml:space="preserve"> sincope pe întreg parcursul evenimentelor.</w:t>
            </w:r>
          </w:p>
          <w:p w14:paraId="7D9C2245" w14:textId="2E2856F3" w:rsidR="00B400D2" w:rsidRPr="00201681" w:rsidRDefault="00B400D2" w:rsidP="00B1022C">
            <w:pPr>
              <w:spacing w:after="0" w:line="240" w:lineRule="auto"/>
              <w:ind w:left="-13" w:firstLine="13"/>
              <w:jc w:val="both"/>
              <w:rPr>
                <w:rFonts w:ascii="Calibri" w:eastAsia="Times New Roman" w:hAnsi="Calibri" w:cs="Cambria"/>
                <w:bCs/>
                <w:i/>
                <w:iCs/>
                <w:kern w:val="0"/>
                <w:lang w:val="ro-RO"/>
                <w14:ligatures w14:val="none"/>
              </w:rPr>
            </w:pPr>
            <w:r w:rsidRPr="00201681">
              <w:rPr>
                <w:rFonts w:ascii="Calibri" w:eastAsia="Times New Roman" w:hAnsi="Calibri" w:cs="Cambria"/>
                <w:bCs/>
                <w:i/>
                <w:iCs/>
                <w:kern w:val="0"/>
                <w:lang w:val="ro-RO"/>
                <w14:ligatures w14:val="none"/>
              </w:rPr>
              <w:t>În propunerea financiar</w:t>
            </w:r>
            <w:r w:rsidR="0019781B">
              <w:rPr>
                <w:rFonts w:ascii="Calibri" w:eastAsia="Times New Roman" w:hAnsi="Calibri" w:cs="Cambria"/>
                <w:bCs/>
                <w:i/>
                <w:iCs/>
                <w:kern w:val="0"/>
                <w:lang w:val="ro-RO"/>
                <w14:ligatures w14:val="none"/>
              </w:rPr>
              <w:t>ă</w:t>
            </w:r>
            <w:r w:rsidRPr="00201681">
              <w:rPr>
                <w:rFonts w:ascii="Calibri" w:eastAsia="Times New Roman" w:hAnsi="Calibri" w:cs="Cambria"/>
                <w:bCs/>
                <w:i/>
                <w:iCs/>
                <w:kern w:val="0"/>
                <w:lang w:val="ro-RO"/>
                <w14:ligatures w14:val="none"/>
              </w:rPr>
              <w:t>, ofertantul va prezenta atat valoarea pe fiecare eveniment, cât și valoarea totală ofertată pentru serviciile previzionate, ținand cont de toate cheltuielile inerente organizării evenimentelor, inclusiv taxe</w:t>
            </w:r>
            <w:r w:rsidR="0019781B">
              <w:rPr>
                <w:rFonts w:ascii="Calibri" w:eastAsia="Times New Roman" w:hAnsi="Calibri" w:cs="Cambria"/>
                <w:bCs/>
                <w:i/>
                <w:iCs/>
                <w:kern w:val="0"/>
                <w:lang w:val="ro-RO"/>
                <w14:ligatures w14:val="none"/>
              </w:rPr>
              <w:t>.</w:t>
            </w:r>
          </w:p>
          <w:p w14:paraId="69DBBC5B" w14:textId="77777777" w:rsidR="00B400D2" w:rsidRPr="00201681" w:rsidRDefault="00B400D2" w:rsidP="00B1022C">
            <w:pPr>
              <w:spacing w:after="0" w:line="240" w:lineRule="auto"/>
              <w:ind w:left="-13" w:firstLine="13"/>
              <w:jc w:val="both"/>
              <w:rPr>
                <w:rFonts w:ascii="Calibri" w:eastAsia="Times New Roman" w:hAnsi="Calibri" w:cs="Cambria"/>
                <w:i/>
                <w:kern w:val="0"/>
                <w:lang w:val="ro-RO"/>
                <w14:ligatures w14:val="none"/>
              </w:rPr>
            </w:pPr>
          </w:p>
        </w:tc>
        <w:tc>
          <w:tcPr>
            <w:tcW w:w="5220" w:type="dxa"/>
            <w:tcBorders>
              <w:top w:val="single" w:sz="4" w:space="0" w:color="auto"/>
              <w:left w:val="single" w:sz="4" w:space="0" w:color="auto"/>
              <w:bottom w:val="single" w:sz="4" w:space="0" w:color="auto"/>
              <w:right w:val="single" w:sz="4" w:space="0" w:color="auto"/>
            </w:tcBorders>
          </w:tcPr>
          <w:p w14:paraId="2DD5E2AD" w14:textId="77777777" w:rsidR="00B400D2" w:rsidRPr="00201681" w:rsidRDefault="00B400D2" w:rsidP="00B1022C">
            <w:pPr>
              <w:spacing w:after="0" w:line="240" w:lineRule="auto"/>
              <w:rPr>
                <w:rFonts w:ascii="Calibri" w:eastAsia="Times New Roman" w:hAnsi="Calibri" w:cs="Cambria"/>
                <w:i/>
                <w:kern w:val="0"/>
                <w:lang w:val="ro-RO"/>
                <w14:ligatures w14:val="none"/>
              </w:rPr>
            </w:pPr>
          </w:p>
        </w:tc>
      </w:tr>
      <w:tr w:rsidR="00B400D2" w:rsidRPr="00201681" w14:paraId="07EBAEFC" w14:textId="77777777" w:rsidTr="00BE618C">
        <w:tc>
          <w:tcPr>
            <w:tcW w:w="5490" w:type="dxa"/>
            <w:tcBorders>
              <w:top w:val="single" w:sz="4" w:space="0" w:color="auto"/>
              <w:left w:val="single" w:sz="4" w:space="0" w:color="auto"/>
              <w:bottom w:val="single" w:sz="4" w:space="0" w:color="auto"/>
              <w:right w:val="single" w:sz="4" w:space="0" w:color="auto"/>
            </w:tcBorders>
            <w:vAlign w:val="bottom"/>
            <w:hideMark/>
          </w:tcPr>
          <w:p w14:paraId="383961D9" w14:textId="77777777" w:rsidR="00B400D2" w:rsidRPr="0019781B" w:rsidRDefault="00B400D2" w:rsidP="00B1022C">
            <w:pPr>
              <w:spacing w:after="0" w:line="240" w:lineRule="auto"/>
              <w:jc w:val="both"/>
              <w:rPr>
                <w:rFonts w:ascii="Calibri" w:eastAsia="Times New Roman" w:hAnsi="Calibri" w:cs="Cambria"/>
                <w:b/>
                <w:kern w:val="0"/>
                <w:lang w:val="ro-RO"/>
                <w14:ligatures w14:val="none"/>
              </w:rPr>
            </w:pPr>
            <w:r w:rsidRPr="0019781B">
              <w:rPr>
                <w:rFonts w:ascii="Calibri" w:eastAsia="Times New Roman" w:hAnsi="Calibri" w:cs="Cambria"/>
                <w:b/>
                <w:kern w:val="0"/>
                <w:lang w:val="ro-RO"/>
                <w14:ligatures w14:val="none"/>
              </w:rPr>
              <w:lastRenderedPageBreak/>
              <w:t>Livrabile solicitate pentru fiecare eveniment</w:t>
            </w:r>
          </w:p>
          <w:p w14:paraId="0C4A64C6" w14:textId="77777777" w:rsidR="00BE618C" w:rsidRPr="00BE618C" w:rsidRDefault="00BE618C" w:rsidP="00BE618C">
            <w:pPr>
              <w:spacing w:after="0" w:line="240" w:lineRule="auto"/>
              <w:jc w:val="both"/>
              <w:rPr>
                <w:rFonts w:ascii="Calibri" w:eastAsia="Times New Roman" w:hAnsi="Calibri" w:cs="Cambria"/>
                <w:bCs/>
                <w:kern w:val="0"/>
                <w:lang w:val="ro-RO"/>
                <w14:ligatures w14:val="none"/>
              </w:rPr>
            </w:pPr>
            <w:r w:rsidRPr="00BE618C">
              <w:rPr>
                <w:rFonts w:ascii="Calibri" w:eastAsia="Times New Roman" w:hAnsi="Calibri" w:cs="Cambria"/>
                <w:bCs/>
                <w:kern w:val="0"/>
                <w:lang w:val="ro-RO"/>
                <w14:ligatures w14:val="none"/>
              </w:rPr>
              <w:t>Ca rezultat al serviciilor descrise mai sus, prestatorul va trebui să întocmească un raport de activitate și un proces verbal de prestare a serviciilor și să transmită pentru fiecare eveniment următoarele livrabile:</w:t>
            </w:r>
          </w:p>
          <w:p w14:paraId="1D08BE46" w14:textId="77777777" w:rsidR="00BE618C" w:rsidRPr="00BE618C" w:rsidRDefault="00BE618C" w:rsidP="00BE618C">
            <w:pPr>
              <w:spacing w:after="0" w:line="240" w:lineRule="auto"/>
              <w:jc w:val="both"/>
              <w:rPr>
                <w:rFonts w:ascii="Calibri" w:eastAsia="Times New Roman" w:hAnsi="Calibri" w:cs="Cambria"/>
                <w:bCs/>
                <w:kern w:val="0"/>
                <w:lang w:val="ro-RO"/>
                <w14:ligatures w14:val="none"/>
              </w:rPr>
            </w:pPr>
            <w:r w:rsidRPr="00BE618C">
              <w:rPr>
                <w:rFonts w:ascii="Calibri" w:eastAsia="Times New Roman" w:hAnsi="Calibri" w:cs="Cambria"/>
                <w:bCs/>
                <w:kern w:val="0"/>
                <w:lang w:val="ro-RO"/>
                <w14:ligatures w14:val="none"/>
              </w:rPr>
              <w:t>-înregistrarile audio-video ale evenimentelor, pe suport electronic DVD/memory stick/cloud;</w:t>
            </w:r>
          </w:p>
          <w:p w14:paraId="73783BB3" w14:textId="77777777" w:rsidR="00BE618C" w:rsidRPr="00BE618C" w:rsidRDefault="00BE618C" w:rsidP="00BE618C">
            <w:pPr>
              <w:spacing w:after="0" w:line="240" w:lineRule="auto"/>
              <w:jc w:val="both"/>
              <w:rPr>
                <w:rFonts w:ascii="Calibri" w:eastAsia="Times New Roman" w:hAnsi="Calibri" w:cs="Cambria"/>
                <w:bCs/>
                <w:kern w:val="0"/>
                <w:lang w:val="ro-RO"/>
                <w14:ligatures w14:val="none"/>
              </w:rPr>
            </w:pPr>
            <w:r w:rsidRPr="00BE618C">
              <w:rPr>
                <w:rFonts w:ascii="Calibri" w:eastAsia="Times New Roman" w:hAnsi="Calibri" w:cs="Cambria"/>
                <w:bCs/>
                <w:kern w:val="0"/>
                <w:lang w:val="ro-RO"/>
                <w14:ligatures w14:val="none"/>
              </w:rPr>
              <w:t>-chestionare (opțional, în funcție de posibilitatea de aplicare a acestora la fiecare eveniment)</w:t>
            </w:r>
          </w:p>
          <w:p w14:paraId="5CB2C569" w14:textId="77777777" w:rsidR="00B400D2" w:rsidRDefault="00BE618C" w:rsidP="00BE618C">
            <w:pPr>
              <w:spacing w:after="0" w:line="240" w:lineRule="auto"/>
              <w:ind w:left="-13" w:firstLine="13"/>
              <w:jc w:val="both"/>
              <w:rPr>
                <w:rFonts w:ascii="Calibri" w:eastAsia="Times New Roman" w:hAnsi="Calibri" w:cs="Cambria"/>
                <w:bCs/>
                <w:kern w:val="0"/>
                <w:lang w:val="ro-RO"/>
                <w14:ligatures w14:val="none"/>
              </w:rPr>
            </w:pPr>
            <w:r w:rsidRPr="00BE618C">
              <w:rPr>
                <w:rFonts w:ascii="Calibri" w:eastAsia="Times New Roman" w:hAnsi="Calibri" w:cs="Cambria"/>
                <w:bCs/>
                <w:kern w:val="0"/>
                <w:lang w:val="ro-RO"/>
                <w14:ligatures w14:val="none"/>
              </w:rPr>
              <w:lastRenderedPageBreak/>
              <w:t>-tematica abordată la fiecare eveniment pe suport fizic  semnat de către furnizor și în format electronic</w:t>
            </w:r>
          </w:p>
          <w:p w14:paraId="4C64051C" w14:textId="66972BAD" w:rsidR="0068353A" w:rsidRPr="00201681" w:rsidRDefault="0068353A" w:rsidP="00BE618C">
            <w:pPr>
              <w:spacing w:after="0" w:line="240" w:lineRule="auto"/>
              <w:ind w:left="-13" w:firstLine="13"/>
              <w:jc w:val="both"/>
              <w:rPr>
                <w:rFonts w:ascii="Calibri" w:eastAsia="Times New Roman" w:hAnsi="Calibri" w:cs="Cambria"/>
                <w:i/>
                <w:kern w:val="0"/>
                <w:lang w:val="ro-RO"/>
                <w14:ligatures w14:val="none"/>
              </w:rPr>
            </w:pPr>
          </w:p>
        </w:tc>
        <w:tc>
          <w:tcPr>
            <w:tcW w:w="5220" w:type="dxa"/>
            <w:tcBorders>
              <w:top w:val="single" w:sz="4" w:space="0" w:color="auto"/>
              <w:left w:val="single" w:sz="4" w:space="0" w:color="auto"/>
              <w:bottom w:val="single" w:sz="4" w:space="0" w:color="auto"/>
              <w:right w:val="single" w:sz="4" w:space="0" w:color="auto"/>
            </w:tcBorders>
          </w:tcPr>
          <w:p w14:paraId="3424EED8" w14:textId="77777777" w:rsidR="00B400D2" w:rsidRPr="00201681" w:rsidRDefault="00B400D2" w:rsidP="00B1022C">
            <w:pPr>
              <w:spacing w:after="0" w:line="240" w:lineRule="auto"/>
              <w:rPr>
                <w:rFonts w:ascii="Calibri" w:eastAsia="Times New Roman" w:hAnsi="Calibri" w:cs="Cambria"/>
                <w:iCs/>
                <w:kern w:val="0"/>
                <w:highlight w:val="lightGray"/>
                <w:lang w:val="ro-RO"/>
                <w14:ligatures w14:val="none"/>
              </w:rPr>
            </w:pPr>
          </w:p>
        </w:tc>
      </w:tr>
      <w:tr w:rsidR="00B400D2" w:rsidRPr="00B91F78" w14:paraId="7FECB841" w14:textId="77777777" w:rsidTr="00BE618C">
        <w:tc>
          <w:tcPr>
            <w:tcW w:w="5490" w:type="dxa"/>
            <w:tcBorders>
              <w:top w:val="single" w:sz="4" w:space="0" w:color="auto"/>
              <w:left w:val="single" w:sz="4" w:space="0" w:color="auto"/>
              <w:bottom w:val="single" w:sz="4" w:space="0" w:color="auto"/>
              <w:right w:val="single" w:sz="4" w:space="0" w:color="auto"/>
            </w:tcBorders>
            <w:vAlign w:val="bottom"/>
          </w:tcPr>
          <w:p w14:paraId="77A4BD34" w14:textId="77777777" w:rsidR="00B400D2" w:rsidRPr="009E69D5" w:rsidRDefault="00B400D2" w:rsidP="00B1022C">
            <w:pPr>
              <w:spacing w:after="0" w:line="240" w:lineRule="auto"/>
              <w:jc w:val="both"/>
              <w:rPr>
                <w:rFonts w:ascii="Calibri" w:eastAsia="Times New Roman" w:hAnsi="Calibri" w:cs="Cambria"/>
                <w:b/>
                <w:kern w:val="0"/>
                <w:lang w:val="ro-RO"/>
                <w14:ligatures w14:val="none"/>
              </w:rPr>
            </w:pPr>
            <w:r w:rsidRPr="009E69D5">
              <w:rPr>
                <w:rFonts w:ascii="Calibri" w:eastAsia="Times New Roman" w:hAnsi="Calibri" w:cs="Cambria"/>
                <w:b/>
                <w:kern w:val="0"/>
                <w:lang w:val="ro-RO"/>
                <w14:ligatures w14:val="none"/>
              </w:rPr>
              <w:t>Perioadă de implementare/ Durata serviciilor</w:t>
            </w:r>
          </w:p>
          <w:p w14:paraId="05FB74EC" w14:textId="31091836" w:rsidR="00B400D2" w:rsidRPr="00201681" w:rsidRDefault="00BE618C" w:rsidP="00B1022C">
            <w:pPr>
              <w:spacing w:after="0" w:line="240" w:lineRule="auto"/>
              <w:jc w:val="both"/>
              <w:rPr>
                <w:rFonts w:ascii="Calibri" w:eastAsia="Times New Roman" w:hAnsi="Calibri" w:cs="Cambria"/>
                <w:i/>
                <w:kern w:val="0"/>
                <w:lang w:val="ro-RO"/>
                <w14:ligatures w14:val="none"/>
              </w:rPr>
            </w:pPr>
            <w:r w:rsidRPr="00BE618C">
              <w:rPr>
                <w:rFonts w:ascii="Calibri" w:eastAsia="Times New Roman" w:hAnsi="Calibri" w:cs="Cambria"/>
                <w:bCs/>
                <w:i/>
                <w:kern w:val="0"/>
                <w:lang w:val="ro-RO"/>
                <w14:ligatures w14:val="none"/>
              </w:rPr>
              <w:t>Contractul de achiziție se va derula de la semnarea acestuia până la 22.04.2026, cu posibilitatea de a fi prelungit, daca se modifică perioada de implementare a proiectului.</w:t>
            </w:r>
          </w:p>
        </w:tc>
        <w:tc>
          <w:tcPr>
            <w:tcW w:w="5220" w:type="dxa"/>
            <w:tcBorders>
              <w:top w:val="single" w:sz="4" w:space="0" w:color="auto"/>
              <w:left w:val="single" w:sz="4" w:space="0" w:color="auto"/>
              <w:bottom w:val="single" w:sz="4" w:space="0" w:color="auto"/>
              <w:right w:val="single" w:sz="4" w:space="0" w:color="auto"/>
            </w:tcBorders>
          </w:tcPr>
          <w:p w14:paraId="1AC12D1F" w14:textId="77777777" w:rsidR="00B400D2" w:rsidRPr="00201681" w:rsidRDefault="00B400D2" w:rsidP="00B1022C">
            <w:pPr>
              <w:spacing w:after="0" w:line="240" w:lineRule="auto"/>
              <w:rPr>
                <w:rFonts w:ascii="Calibri" w:eastAsia="Times New Roman" w:hAnsi="Calibri" w:cs="Cambria"/>
                <w:i/>
                <w:kern w:val="0"/>
                <w:lang w:val="ro-RO"/>
                <w14:ligatures w14:val="none"/>
              </w:rPr>
            </w:pPr>
          </w:p>
        </w:tc>
      </w:tr>
      <w:tr w:rsidR="00B400D2" w:rsidRPr="00B91F78" w14:paraId="49240FFE" w14:textId="77777777" w:rsidTr="00BE618C">
        <w:tc>
          <w:tcPr>
            <w:tcW w:w="5490" w:type="dxa"/>
            <w:tcBorders>
              <w:top w:val="single" w:sz="4" w:space="0" w:color="auto"/>
              <w:left w:val="single" w:sz="4" w:space="0" w:color="auto"/>
              <w:bottom w:val="single" w:sz="4" w:space="0" w:color="auto"/>
              <w:right w:val="single" w:sz="4" w:space="0" w:color="auto"/>
            </w:tcBorders>
            <w:vAlign w:val="bottom"/>
            <w:hideMark/>
          </w:tcPr>
          <w:p w14:paraId="37658615" w14:textId="77777777" w:rsidR="00B400D2" w:rsidRPr="009E69D5" w:rsidRDefault="00B400D2" w:rsidP="00B1022C">
            <w:pPr>
              <w:spacing w:after="0" w:line="240" w:lineRule="auto"/>
              <w:jc w:val="both"/>
              <w:rPr>
                <w:rFonts w:ascii="Calibri" w:eastAsia="Times New Roman" w:hAnsi="Calibri" w:cs="Cambria"/>
                <w:b/>
                <w:kern w:val="0"/>
                <w:lang w:val="ro-RO"/>
                <w14:ligatures w14:val="none"/>
              </w:rPr>
            </w:pPr>
            <w:r w:rsidRPr="009E69D5">
              <w:rPr>
                <w:rFonts w:ascii="Calibri" w:eastAsia="Times New Roman" w:hAnsi="Calibri" w:cs="Cambria"/>
                <w:b/>
                <w:kern w:val="0"/>
                <w:lang w:val="ro-RO"/>
                <w14:ligatures w14:val="none"/>
              </w:rPr>
              <w:t>Locație</w:t>
            </w:r>
          </w:p>
          <w:p w14:paraId="29AE5B35" w14:textId="780A23D7" w:rsidR="00B400D2" w:rsidRDefault="00D14B7B" w:rsidP="00B1022C">
            <w:pPr>
              <w:spacing w:after="0" w:line="240" w:lineRule="auto"/>
              <w:jc w:val="both"/>
              <w:rPr>
                <w:rFonts w:ascii="Calibri" w:eastAsia="Times New Roman" w:hAnsi="Calibri" w:cs="Cambria"/>
                <w:bCs/>
                <w:i/>
                <w:kern w:val="0"/>
                <w:lang w:val="ro-RO"/>
                <w14:ligatures w14:val="none"/>
              </w:rPr>
            </w:pPr>
            <w:r>
              <w:rPr>
                <w:rFonts w:ascii="Calibri" w:eastAsia="Times New Roman" w:hAnsi="Calibri" w:cs="Cambria"/>
                <w:bCs/>
                <w:i/>
                <w:kern w:val="0"/>
                <w:lang w:val="ro-RO"/>
                <w14:ligatures w14:val="none"/>
              </w:rPr>
              <w:t>Comuna</w:t>
            </w:r>
            <w:r w:rsidR="00BE618C" w:rsidRPr="00BE618C">
              <w:rPr>
                <w:rFonts w:ascii="Calibri" w:eastAsia="Times New Roman" w:hAnsi="Calibri" w:cs="Cambria"/>
                <w:bCs/>
                <w:i/>
                <w:kern w:val="0"/>
                <w:lang w:val="ro-RO"/>
                <w14:ligatures w14:val="none"/>
              </w:rPr>
              <w:t xml:space="preserve"> ZĂRAND, STR. </w:t>
            </w:r>
            <w:r w:rsidR="00B91F78">
              <w:rPr>
                <w:rFonts w:ascii="Calibri" w:eastAsia="Times New Roman" w:hAnsi="Calibri" w:cs="Cambria"/>
                <w:bCs/>
                <w:i/>
                <w:kern w:val="0"/>
                <w:lang w:val="ro-RO"/>
                <w14:ligatures w14:val="none"/>
              </w:rPr>
              <w:t>ZĂRANDULUI</w:t>
            </w:r>
            <w:r w:rsidR="00BE618C" w:rsidRPr="00BE618C">
              <w:rPr>
                <w:rFonts w:ascii="Calibri" w:eastAsia="Times New Roman" w:hAnsi="Calibri" w:cs="Cambria"/>
                <w:bCs/>
                <w:i/>
                <w:kern w:val="0"/>
                <w:lang w:val="ro-RO"/>
                <w14:ligatures w14:val="none"/>
              </w:rPr>
              <w:t xml:space="preserve">, NR. </w:t>
            </w:r>
            <w:r w:rsidR="00B91F78">
              <w:rPr>
                <w:rFonts w:ascii="Calibri" w:eastAsia="Times New Roman" w:hAnsi="Calibri" w:cs="Cambria"/>
                <w:bCs/>
                <w:i/>
                <w:kern w:val="0"/>
                <w:lang w:val="ro-RO"/>
                <w14:ligatures w14:val="none"/>
              </w:rPr>
              <w:t>4</w:t>
            </w:r>
            <w:r w:rsidR="00BE618C" w:rsidRPr="00BE618C">
              <w:rPr>
                <w:rFonts w:ascii="Calibri" w:eastAsia="Times New Roman" w:hAnsi="Calibri" w:cs="Cambria"/>
                <w:bCs/>
                <w:i/>
                <w:kern w:val="0"/>
                <w:lang w:val="ro-RO"/>
                <w14:ligatures w14:val="none"/>
              </w:rPr>
              <w:t>1, JUD. ARAD</w:t>
            </w:r>
          </w:p>
          <w:p w14:paraId="4CD59FD5" w14:textId="0083AB86" w:rsidR="00B91F78" w:rsidRPr="00201681" w:rsidRDefault="00B91F78" w:rsidP="00B1022C">
            <w:pPr>
              <w:spacing w:after="0" w:line="240" w:lineRule="auto"/>
              <w:jc w:val="both"/>
              <w:rPr>
                <w:rFonts w:ascii="Calibri" w:eastAsia="Times New Roman" w:hAnsi="Calibri" w:cs="Cambria"/>
                <w:i/>
                <w:kern w:val="0"/>
                <w:lang w:val="ro-RO"/>
                <w14:ligatures w14:val="none"/>
              </w:rPr>
            </w:pPr>
            <w:r>
              <w:rPr>
                <w:rFonts w:ascii="Calibri" w:eastAsia="Times New Roman" w:hAnsi="Calibri" w:cs="Cambria"/>
                <w:i/>
                <w:kern w:val="0"/>
                <w:lang w:val="ro-RO"/>
                <w14:ligatures w14:val="none"/>
              </w:rPr>
              <w:t>S</w:t>
            </w:r>
            <w:r w:rsidRPr="00B91F78">
              <w:rPr>
                <w:rFonts w:ascii="Calibri" w:eastAsia="Times New Roman" w:hAnsi="Calibri" w:cs="Cambria"/>
                <w:i/>
                <w:kern w:val="0"/>
                <w:lang w:val="ro-RO"/>
                <w14:ligatures w14:val="none"/>
              </w:rPr>
              <w:t>atul C</w:t>
            </w:r>
            <w:r>
              <w:rPr>
                <w:rFonts w:ascii="Calibri" w:eastAsia="Times New Roman" w:hAnsi="Calibri" w:cs="Cambria"/>
                <w:i/>
                <w:kern w:val="0"/>
                <w:lang w:val="ro-RO"/>
                <w14:ligatures w14:val="none"/>
              </w:rPr>
              <w:t>INTEI</w:t>
            </w:r>
            <w:r w:rsidRPr="00B91F78">
              <w:rPr>
                <w:rFonts w:ascii="Calibri" w:eastAsia="Times New Roman" w:hAnsi="Calibri" w:cs="Cambria"/>
                <w:i/>
                <w:kern w:val="0"/>
                <w:lang w:val="ro-RO"/>
                <w14:ligatures w14:val="none"/>
              </w:rPr>
              <w:t>, comuna Z</w:t>
            </w:r>
            <w:r>
              <w:rPr>
                <w:rFonts w:ascii="Calibri" w:eastAsia="Times New Roman" w:hAnsi="Calibri" w:cs="Cambria"/>
                <w:i/>
                <w:kern w:val="0"/>
                <w:lang w:val="ro-RO"/>
                <w14:ligatures w14:val="none"/>
              </w:rPr>
              <w:t>ĂRAND</w:t>
            </w:r>
            <w:r w:rsidRPr="00B91F78">
              <w:rPr>
                <w:rFonts w:ascii="Calibri" w:eastAsia="Times New Roman" w:hAnsi="Calibri" w:cs="Cambria"/>
                <w:i/>
                <w:kern w:val="0"/>
                <w:lang w:val="ro-RO"/>
                <w14:ligatures w14:val="none"/>
              </w:rPr>
              <w:t xml:space="preserve">, </w:t>
            </w:r>
            <w:r>
              <w:rPr>
                <w:rFonts w:ascii="Calibri" w:eastAsia="Times New Roman" w:hAnsi="Calibri" w:cs="Cambria"/>
                <w:i/>
                <w:kern w:val="0"/>
                <w:lang w:val="ro-RO"/>
                <w14:ligatures w14:val="none"/>
              </w:rPr>
              <w:t>NR</w:t>
            </w:r>
            <w:r w:rsidRPr="00B91F78">
              <w:rPr>
                <w:rFonts w:ascii="Calibri" w:eastAsia="Times New Roman" w:hAnsi="Calibri" w:cs="Cambria"/>
                <w:i/>
                <w:kern w:val="0"/>
                <w:lang w:val="ro-RO"/>
                <w14:ligatures w14:val="none"/>
              </w:rPr>
              <w:t xml:space="preserve">. 88, </w:t>
            </w:r>
            <w:r>
              <w:rPr>
                <w:rFonts w:ascii="Calibri" w:eastAsia="Times New Roman" w:hAnsi="Calibri" w:cs="Cambria"/>
                <w:i/>
                <w:kern w:val="0"/>
                <w:lang w:val="ro-RO"/>
                <w14:ligatures w14:val="none"/>
              </w:rPr>
              <w:t>JUD.</w:t>
            </w:r>
            <w:r w:rsidRPr="00B91F78">
              <w:rPr>
                <w:rFonts w:ascii="Calibri" w:eastAsia="Times New Roman" w:hAnsi="Calibri" w:cs="Cambria"/>
                <w:i/>
                <w:kern w:val="0"/>
                <w:lang w:val="ro-RO"/>
                <w14:ligatures w14:val="none"/>
              </w:rPr>
              <w:t xml:space="preserve"> A</w:t>
            </w:r>
            <w:r>
              <w:rPr>
                <w:rFonts w:ascii="Calibri" w:eastAsia="Times New Roman" w:hAnsi="Calibri" w:cs="Cambria"/>
                <w:i/>
                <w:kern w:val="0"/>
                <w:lang w:val="ro-RO"/>
                <w14:ligatures w14:val="none"/>
              </w:rPr>
              <w:t>RAD</w:t>
            </w:r>
          </w:p>
        </w:tc>
        <w:tc>
          <w:tcPr>
            <w:tcW w:w="5220" w:type="dxa"/>
            <w:tcBorders>
              <w:top w:val="single" w:sz="4" w:space="0" w:color="auto"/>
              <w:left w:val="single" w:sz="4" w:space="0" w:color="auto"/>
              <w:bottom w:val="single" w:sz="4" w:space="0" w:color="auto"/>
              <w:right w:val="single" w:sz="4" w:space="0" w:color="auto"/>
            </w:tcBorders>
          </w:tcPr>
          <w:p w14:paraId="3A617DCE" w14:textId="77777777" w:rsidR="00B400D2" w:rsidRPr="00201681" w:rsidRDefault="00B400D2" w:rsidP="00B1022C">
            <w:pPr>
              <w:spacing w:after="0" w:line="240" w:lineRule="auto"/>
              <w:jc w:val="both"/>
              <w:rPr>
                <w:rFonts w:ascii="Calibri" w:eastAsia="Times New Roman" w:hAnsi="Calibri" w:cs="Cambria"/>
                <w:i/>
                <w:kern w:val="0"/>
                <w:lang w:val="ro-RO"/>
                <w14:ligatures w14:val="none"/>
              </w:rPr>
            </w:pPr>
          </w:p>
        </w:tc>
      </w:tr>
      <w:tr w:rsidR="00B400D2" w:rsidRPr="00B91F78" w14:paraId="2EDA803F" w14:textId="77777777" w:rsidTr="00BE618C">
        <w:tc>
          <w:tcPr>
            <w:tcW w:w="5490" w:type="dxa"/>
            <w:vAlign w:val="bottom"/>
            <w:hideMark/>
          </w:tcPr>
          <w:p w14:paraId="07865A0B" w14:textId="77777777" w:rsidR="00B400D2" w:rsidRPr="00201681" w:rsidRDefault="00B400D2" w:rsidP="00B1022C">
            <w:pPr>
              <w:spacing w:after="0" w:line="240" w:lineRule="auto"/>
              <w:jc w:val="both"/>
              <w:rPr>
                <w:rFonts w:ascii="Calibri" w:eastAsia="Times New Roman" w:hAnsi="Calibri" w:cs="Cambria"/>
                <w:b/>
                <w:kern w:val="0"/>
                <w:lang w:val="ro-RO"/>
                <w14:ligatures w14:val="none"/>
              </w:rPr>
            </w:pPr>
            <w:r w:rsidRPr="00201681">
              <w:rPr>
                <w:rFonts w:ascii="Calibri" w:eastAsia="Times New Roman" w:hAnsi="Calibri" w:cs="Cambria"/>
                <w:b/>
                <w:kern w:val="0"/>
                <w:lang w:val="ro-RO"/>
                <w14:ligatures w14:val="none"/>
              </w:rPr>
              <w:t>Raportare</w:t>
            </w:r>
          </w:p>
          <w:p w14:paraId="516E1C20" w14:textId="4F9E9C37" w:rsidR="00B400D2" w:rsidRPr="00201681" w:rsidRDefault="00BE618C" w:rsidP="00B1022C">
            <w:pPr>
              <w:spacing w:after="0" w:line="240" w:lineRule="auto"/>
              <w:jc w:val="both"/>
              <w:rPr>
                <w:rFonts w:ascii="Calibri" w:eastAsia="Times New Roman" w:hAnsi="Calibri" w:cs="Cambria"/>
                <w:i/>
                <w:kern w:val="0"/>
                <w:lang w:val="ro-RO"/>
                <w14:ligatures w14:val="none"/>
              </w:rPr>
            </w:pPr>
            <w:r w:rsidRPr="00BE618C">
              <w:rPr>
                <w:rFonts w:ascii="Calibri" w:eastAsia="Times New Roman" w:hAnsi="Calibri" w:cs="Cambria"/>
                <w:bCs/>
                <w:kern w:val="0"/>
                <w:lang w:val="ro-RO"/>
                <w14:ligatures w14:val="none"/>
              </w:rPr>
              <w:t xml:space="preserve">După fiecare eveniment prestatorul va întocmi un raport de activitate și un proces verbal de prestare a serviciilor în baza cărora se va emite factura fiscală pentru fiecare eveniment în parte. </w:t>
            </w:r>
          </w:p>
        </w:tc>
        <w:tc>
          <w:tcPr>
            <w:tcW w:w="5220" w:type="dxa"/>
            <w:tcBorders>
              <w:top w:val="single" w:sz="4" w:space="0" w:color="auto"/>
              <w:left w:val="single" w:sz="4" w:space="0" w:color="auto"/>
              <w:bottom w:val="single" w:sz="4" w:space="0" w:color="auto"/>
              <w:right w:val="single" w:sz="4" w:space="0" w:color="auto"/>
            </w:tcBorders>
          </w:tcPr>
          <w:p w14:paraId="0839DCDB" w14:textId="77777777" w:rsidR="00B400D2" w:rsidRPr="00201681" w:rsidRDefault="00B400D2" w:rsidP="00B1022C">
            <w:pPr>
              <w:spacing w:after="0" w:line="240" w:lineRule="auto"/>
              <w:jc w:val="both"/>
              <w:rPr>
                <w:rFonts w:ascii="Calibri" w:eastAsia="Times New Roman" w:hAnsi="Calibri" w:cs="Cambria"/>
                <w:i/>
                <w:kern w:val="0"/>
                <w:lang w:val="ro-RO"/>
                <w14:ligatures w14:val="none"/>
              </w:rPr>
            </w:pPr>
          </w:p>
        </w:tc>
      </w:tr>
      <w:tr w:rsidR="00B400D2" w:rsidRPr="00B91F78" w14:paraId="1CAF11F1" w14:textId="77777777" w:rsidTr="00BE618C">
        <w:tc>
          <w:tcPr>
            <w:tcW w:w="5490" w:type="dxa"/>
            <w:vAlign w:val="bottom"/>
            <w:hideMark/>
          </w:tcPr>
          <w:p w14:paraId="6D08F3C7" w14:textId="77777777" w:rsidR="009E69D5" w:rsidRDefault="00B400D2" w:rsidP="00B1022C">
            <w:pPr>
              <w:spacing w:after="0" w:line="240" w:lineRule="auto"/>
              <w:jc w:val="both"/>
              <w:rPr>
                <w:rFonts w:ascii="Calibri" w:eastAsia="Times New Roman" w:hAnsi="Calibri" w:cs="Cambria"/>
                <w:b/>
                <w:kern w:val="0"/>
                <w:lang w:val="ro-RO"/>
                <w14:ligatures w14:val="none"/>
              </w:rPr>
            </w:pPr>
            <w:r w:rsidRPr="00201681">
              <w:rPr>
                <w:rFonts w:ascii="Calibri" w:eastAsia="Times New Roman" w:hAnsi="Calibri" w:cs="Cambria"/>
                <w:b/>
                <w:kern w:val="0"/>
                <w:lang w:val="ro-RO"/>
                <w14:ligatures w14:val="none"/>
              </w:rPr>
              <w:t xml:space="preserve">Drepturi de proprietate intelectuală </w:t>
            </w:r>
          </w:p>
          <w:p w14:paraId="0F76BDB1" w14:textId="7680BB92" w:rsidR="00B400D2" w:rsidRPr="00201681" w:rsidRDefault="00BE618C" w:rsidP="00B1022C">
            <w:pPr>
              <w:spacing w:after="0" w:line="240" w:lineRule="auto"/>
              <w:jc w:val="both"/>
              <w:rPr>
                <w:rFonts w:ascii="Calibri" w:eastAsia="Times New Roman" w:hAnsi="Calibri" w:cs="Cambria"/>
                <w:i/>
                <w:kern w:val="0"/>
                <w:lang w:val="ro-RO"/>
                <w14:ligatures w14:val="none"/>
              </w:rPr>
            </w:pPr>
            <w:r w:rsidRPr="00BE618C">
              <w:rPr>
                <w:rFonts w:ascii="Calibri" w:eastAsia="Times New Roman" w:hAnsi="Calibri" w:cs="Cambria"/>
                <w:kern w:val="0"/>
                <w:lang w:val="ro-RO"/>
                <w14:ligatures w14:val="none"/>
              </w:rPr>
              <w:t>Toate documentele elaborate sau pregătite de către Prestator, pentru Beneficiar în cursul îndeplinirii serviciilor vor avea caracter confidențial și vor deveni și rămâne proprietatea absolută a Beneficiarului. Prestatorul va transmite toată această documentație către Beneficiar până la termenul final stabilit prin Contract sau până la expirarea acestuia.</w:t>
            </w:r>
          </w:p>
        </w:tc>
        <w:tc>
          <w:tcPr>
            <w:tcW w:w="5220" w:type="dxa"/>
            <w:tcBorders>
              <w:top w:val="single" w:sz="4" w:space="0" w:color="auto"/>
              <w:left w:val="single" w:sz="4" w:space="0" w:color="auto"/>
              <w:bottom w:val="single" w:sz="4" w:space="0" w:color="auto"/>
              <w:right w:val="single" w:sz="4" w:space="0" w:color="auto"/>
            </w:tcBorders>
          </w:tcPr>
          <w:p w14:paraId="5957E9BE" w14:textId="77777777" w:rsidR="00B400D2" w:rsidRPr="00201681" w:rsidRDefault="00B400D2" w:rsidP="00B1022C">
            <w:pPr>
              <w:spacing w:after="0" w:line="240" w:lineRule="auto"/>
              <w:jc w:val="both"/>
              <w:rPr>
                <w:rFonts w:ascii="Calibri" w:eastAsia="Times New Roman" w:hAnsi="Calibri" w:cs="Cambria"/>
                <w:i/>
                <w:kern w:val="0"/>
                <w:lang w:val="ro-RO"/>
                <w14:ligatures w14:val="none"/>
              </w:rPr>
            </w:pPr>
          </w:p>
        </w:tc>
      </w:tr>
    </w:tbl>
    <w:p w14:paraId="6E6C2269" w14:textId="77777777" w:rsidR="005E35FD" w:rsidRPr="00171390" w:rsidRDefault="005E35FD" w:rsidP="005E35FD">
      <w:pPr>
        <w:pStyle w:val="Default"/>
        <w:rPr>
          <w:rFonts w:asciiTheme="minorHAnsi" w:hAnsiTheme="minorHAnsi" w:cstheme="minorHAnsi"/>
          <w:color w:val="auto"/>
          <w:sz w:val="22"/>
          <w:szCs w:val="22"/>
          <w:lang w:val="pt-BR"/>
        </w:rPr>
      </w:pPr>
    </w:p>
    <w:p w14:paraId="23221C64" w14:textId="39516147" w:rsidR="00B400D2" w:rsidRPr="00171390" w:rsidRDefault="00B400D2" w:rsidP="00BE618C">
      <w:pPr>
        <w:pStyle w:val="Default"/>
        <w:jc w:val="both"/>
        <w:rPr>
          <w:rFonts w:asciiTheme="minorHAnsi" w:hAnsiTheme="minorHAnsi" w:cstheme="minorHAnsi"/>
          <w:color w:val="auto"/>
          <w:sz w:val="22"/>
          <w:szCs w:val="22"/>
          <w:lang w:val="pt-BR"/>
        </w:rPr>
      </w:pPr>
      <w:r w:rsidRPr="00171390">
        <w:rPr>
          <w:rFonts w:asciiTheme="minorHAnsi" w:hAnsiTheme="minorHAnsi" w:cstheme="minorHAnsi"/>
          <w:color w:val="auto"/>
          <w:sz w:val="22"/>
          <w:szCs w:val="22"/>
          <w:lang w:val="pt-BR"/>
        </w:rPr>
        <w:t>Prestarea serviciilor de organizare de evenimente se efectuează pe tot parcursul anului 202</w:t>
      </w:r>
      <w:r w:rsidR="00171390">
        <w:rPr>
          <w:rFonts w:asciiTheme="minorHAnsi" w:hAnsiTheme="minorHAnsi" w:cstheme="minorHAnsi"/>
          <w:color w:val="auto"/>
          <w:sz w:val="22"/>
          <w:szCs w:val="22"/>
          <w:lang w:val="pt-BR"/>
        </w:rPr>
        <w:t>6</w:t>
      </w:r>
      <w:r w:rsidRPr="00171390">
        <w:rPr>
          <w:rFonts w:asciiTheme="minorHAnsi" w:hAnsiTheme="minorHAnsi" w:cstheme="minorHAnsi"/>
          <w:color w:val="auto"/>
          <w:sz w:val="22"/>
          <w:szCs w:val="22"/>
          <w:lang w:val="pt-BR"/>
        </w:rPr>
        <w:t xml:space="preserve"> până în </w:t>
      </w:r>
      <w:r w:rsidRPr="00BE618C">
        <w:rPr>
          <w:rFonts w:asciiTheme="minorHAnsi" w:hAnsiTheme="minorHAnsi" w:cstheme="minorHAnsi"/>
          <w:color w:val="auto"/>
          <w:sz w:val="22"/>
          <w:szCs w:val="22"/>
          <w:lang w:val="pt-BR"/>
        </w:rPr>
        <w:t xml:space="preserve">data </w:t>
      </w:r>
      <w:r w:rsidRPr="00BE618C">
        <w:rPr>
          <w:rFonts w:ascii="Calibri" w:hAnsi="Calibri" w:cs="Calibri"/>
          <w:color w:val="auto"/>
          <w:sz w:val="22"/>
          <w:szCs w:val="22"/>
          <w:lang w:val="pt-BR"/>
        </w:rPr>
        <w:t xml:space="preserve">de </w:t>
      </w:r>
      <w:r w:rsidR="009E69D5" w:rsidRPr="00BE618C">
        <w:rPr>
          <w:rFonts w:ascii="Calibri" w:hAnsi="Calibri" w:cs="Calibri"/>
          <w:sz w:val="22"/>
          <w:szCs w:val="22"/>
          <w:lang w:val="pt-BR"/>
        </w:rPr>
        <w:t>22</w:t>
      </w:r>
      <w:r w:rsidR="009E69D5" w:rsidRPr="00BE618C">
        <w:rPr>
          <w:rFonts w:ascii="Calibri" w:hAnsi="Calibri" w:cs="Calibri"/>
          <w:color w:val="auto"/>
          <w:sz w:val="22"/>
          <w:szCs w:val="22"/>
          <w:lang w:val="pt-BR"/>
        </w:rPr>
        <w:t>.0</w:t>
      </w:r>
      <w:r w:rsidR="009E69D5" w:rsidRPr="00BE618C">
        <w:rPr>
          <w:rFonts w:ascii="Calibri" w:hAnsi="Calibri" w:cs="Calibri"/>
          <w:sz w:val="22"/>
          <w:szCs w:val="22"/>
          <w:lang w:val="pt-BR"/>
        </w:rPr>
        <w:t>4</w:t>
      </w:r>
      <w:r w:rsidR="009E69D5" w:rsidRPr="00BE618C">
        <w:rPr>
          <w:rFonts w:ascii="Calibri" w:hAnsi="Calibri" w:cs="Calibri"/>
          <w:color w:val="auto"/>
          <w:sz w:val="22"/>
          <w:szCs w:val="22"/>
          <w:lang w:val="pt-BR"/>
        </w:rPr>
        <w:t>.2026</w:t>
      </w:r>
      <w:r w:rsidR="009E69D5" w:rsidRPr="00BE618C">
        <w:rPr>
          <w:rFonts w:ascii="Calibri" w:hAnsi="Calibri" w:cs="Calibri"/>
          <w:sz w:val="22"/>
          <w:szCs w:val="22"/>
          <w:lang w:val="pt-BR"/>
        </w:rPr>
        <w:t>, cu posibilitatea de a fi prelungit, daca se modifică perioada de implementare a proiectului</w:t>
      </w:r>
      <w:r w:rsidRPr="00BE618C">
        <w:rPr>
          <w:rFonts w:ascii="Calibri" w:hAnsi="Calibri" w:cs="Calibri"/>
          <w:color w:val="auto"/>
          <w:sz w:val="22"/>
          <w:szCs w:val="22"/>
          <w:lang w:val="pt-BR"/>
        </w:rPr>
        <w:t>, fiecare</w:t>
      </w:r>
      <w:r w:rsidRPr="00171390">
        <w:rPr>
          <w:rFonts w:asciiTheme="minorHAnsi" w:hAnsiTheme="minorHAnsi" w:cstheme="minorHAnsi"/>
          <w:color w:val="auto"/>
          <w:sz w:val="22"/>
          <w:szCs w:val="22"/>
          <w:lang w:val="pt-BR"/>
        </w:rPr>
        <w:t xml:space="preserve"> eveniment fiind prestat conform solicitărilor venite din partea Beneficiarului dar nu mai devreme de </w:t>
      </w:r>
      <w:r w:rsidR="00BE618C">
        <w:rPr>
          <w:rFonts w:asciiTheme="minorHAnsi" w:hAnsiTheme="minorHAnsi" w:cstheme="minorHAnsi"/>
          <w:color w:val="auto"/>
          <w:sz w:val="22"/>
          <w:szCs w:val="22"/>
          <w:lang w:val="pt-BR"/>
        </w:rPr>
        <w:t>5</w:t>
      </w:r>
      <w:r w:rsidRPr="00171390">
        <w:rPr>
          <w:rFonts w:asciiTheme="minorHAnsi" w:hAnsiTheme="minorHAnsi" w:cstheme="minorHAnsi"/>
          <w:color w:val="auto"/>
          <w:sz w:val="22"/>
          <w:szCs w:val="22"/>
          <w:lang w:val="pt-BR"/>
        </w:rPr>
        <w:t xml:space="preserve"> zile  de la transmiterea Notei de comandă, conform următorului grafic:</w:t>
      </w:r>
    </w:p>
    <w:p w14:paraId="34C5AC4C" w14:textId="77777777" w:rsidR="00B400D2" w:rsidRPr="00171390" w:rsidRDefault="00B400D2" w:rsidP="00BE618C">
      <w:pPr>
        <w:pStyle w:val="Default"/>
        <w:jc w:val="both"/>
        <w:rPr>
          <w:rFonts w:asciiTheme="minorHAnsi" w:hAnsiTheme="minorHAnsi" w:cstheme="minorHAnsi"/>
          <w:color w:val="auto"/>
          <w:sz w:val="22"/>
          <w:szCs w:val="22"/>
          <w:lang w:val="pt-BR"/>
        </w:rPr>
      </w:pPr>
    </w:p>
    <w:tbl>
      <w:tblPr>
        <w:tblW w:w="1071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5130"/>
        <w:gridCol w:w="1260"/>
        <w:gridCol w:w="3420"/>
      </w:tblGrid>
      <w:tr w:rsidR="00B400D2" w:rsidRPr="00BB5055" w14:paraId="4C806F62" w14:textId="77777777" w:rsidTr="00BE618C">
        <w:trPr>
          <w:trHeight w:val="285"/>
        </w:trPr>
        <w:tc>
          <w:tcPr>
            <w:tcW w:w="900" w:type="dxa"/>
            <w:tcBorders>
              <w:top w:val="single" w:sz="4" w:space="0" w:color="auto"/>
              <w:left w:val="single" w:sz="4" w:space="0" w:color="auto"/>
              <w:bottom w:val="single" w:sz="4" w:space="0" w:color="auto"/>
              <w:right w:val="single" w:sz="4" w:space="0" w:color="auto"/>
            </w:tcBorders>
            <w:noWrap/>
            <w:vAlign w:val="center"/>
            <w:hideMark/>
          </w:tcPr>
          <w:p w14:paraId="3BE3EF3D" w14:textId="77777777" w:rsidR="00B400D2" w:rsidRPr="00BB5055" w:rsidRDefault="00B400D2" w:rsidP="00B1022C">
            <w:pPr>
              <w:spacing w:after="0" w:line="240" w:lineRule="auto"/>
              <w:jc w:val="center"/>
              <w:rPr>
                <w:rFonts w:ascii="Calibri" w:eastAsia="Times New Roman" w:hAnsi="Calibri" w:cs="Cambria"/>
                <w:b/>
                <w:kern w:val="0"/>
                <w:lang w:val="ro-RO"/>
                <w14:ligatures w14:val="none"/>
              </w:rPr>
            </w:pPr>
            <w:r w:rsidRPr="00BB5055">
              <w:rPr>
                <w:rFonts w:ascii="Calibri" w:eastAsia="Times New Roman" w:hAnsi="Calibri" w:cs="Cambria"/>
                <w:b/>
                <w:kern w:val="0"/>
                <w:lang w:val="ro-RO"/>
                <w14:ligatures w14:val="none"/>
              </w:rPr>
              <w:t>Nr. crt.</w:t>
            </w:r>
          </w:p>
        </w:tc>
        <w:tc>
          <w:tcPr>
            <w:tcW w:w="5130" w:type="dxa"/>
            <w:tcBorders>
              <w:top w:val="single" w:sz="4" w:space="0" w:color="auto"/>
              <w:left w:val="single" w:sz="4" w:space="0" w:color="auto"/>
              <w:bottom w:val="single" w:sz="4" w:space="0" w:color="auto"/>
              <w:right w:val="single" w:sz="4" w:space="0" w:color="auto"/>
            </w:tcBorders>
            <w:vAlign w:val="center"/>
            <w:hideMark/>
          </w:tcPr>
          <w:p w14:paraId="325DD08D" w14:textId="77777777" w:rsidR="00B400D2" w:rsidRPr="00BB5055" w:rsidRDefault="00B400D2" w:rsidP="00B1022C">
            <w:pPr>
              <w:spacing w:after="0" w:line="240" w:lineRule="auto"/>
              <w:jc w:val="center"/>
              <w:rPr>
                <w:rFonts w:ascii="Calibri" w:eastAsia="Times New Roman" w:hAnsi="Calibri" w:cs="Cambria"/>
                <w:b/>
                <w:kern w:val="0"/>
                <w:lang w:val="ro-RO"/>
                <w14:ligatures w14:val="none"/>
              </w:rPr>
            </w:pPr>
            <w:r w:rsidRPr="00BB5055">
              <w:rPr>
                <w:rFonts w:ascii="Calibri" w:eastAsia="Times New Roman" w:hAnsi="Calibri" w:cs="Cambria"/>
                <w:b/>
                <w:kern w:val="0"/>
                <w:lang w:val="ro-RO"/>
                <w14:ligatures w14:val="none"/>
              </w:rPr>
              <w:t>Denumirea serviciilor</w:t>
            </w:r>
          </w:p>
        </w:tc>
        <w:tc>
          <w:tcPr>
            <w:tcW w:w="1260" w:type="dxa"/>
            <w:tcBorders>
              <w:top w:val="single" w:sz="4" w:space="0" w:color="auto"/>
              <w:left w:val="single" w:sz="4" w:space="0" w:color="auto"/>
              <w:bottom w:val="single" w:sz="4" w:space="0" w:color="auto"/>
              <w:right w:val="single" w:sz="4" w:space="0" w:color="auto"/>
            </w:tcBorders>
            <w:vAlign w:val="center"/>
            <w:hideMark/>
          </w:tcPr>
          <w:p w14:paraId="54167F72" w14:textId="77777777" w:rsidR="00B400D2" w:rsidRPr="00BB5055" w:rsidRDefault="00B400D2" w:rsidP="00B1022C">
            <w:pPr>
              <w:spacing w:after="0" w:line="240" w:lineRule="auto"/>
              <w:jc w:val="center"/>
              <w:rPr>
                <w:rFonts w:ascii="Calibri" w:eastAsia="Times New Roman" w:hAnsi="Calibri" w:cs="Cambria"/>
                <w:b/>
                <w:kern w:val="0"/>
                <w:lang w:val="ro-RO"/>
                <w14:ligatures w14:val="none"/>
              </w:rPr>
            </w:pPr>
            <w:r w:rsidRPr="00BB5055">
              <w:rPr>
                <w:rFonts w:ascii="Calibri" w:eastAsia="Times New Roman" w:hAnsi="Calibri" w:cs="Cambria"/>
                <w:b/>
                <w:kern w:val="0"/>
                <w:lang w:val="ro-RO"/>
                <w14:ligatures w14:val="none"/>
              </w:rPr>
              <w:t>Cant.</w:t>
            </w:r>
          </w:p>
        </w:tc>
        <w:tc>
          <w:tcPr>
            <w:tcW w:w="3420" w:type="dxa"/>
            <w:tcBorders>
              <w:top w:val="single" w:sz="4" w:space="0" w:color="auto"/>
              <w:left w:val="single" w:sz="4" w:space="0" w:color="auto"/>
              <w:bottom w:val="single" w:sz="4" w:space="0" w:color="auto"/>
              <w:right w:val="single" w:sz="4" w:space="0" w:color="auto"/>
            </w:tcBorders>
            <w:vAlign w:val="center"/>
            <w:hideMark/>
          </w:tcPr>
          <w:p w14:paraId="7E242A87" w14:textId="77777777" w:rsidR="00B400D2" w:rsidRPr="00BB5055" w:rsidRDefault="00B400D2" w:rsidP="00B1022C">
            <w:pPr>
              <w:spacing w:after="0" w:line="240" w:lineRule="auto"/>
              <w:jc w:val="center"/>
              <w:rPr>
                <w:rFonts w:ascii="Calibri" w:eastAsia="Times New Roman" w:hAnsi="Calibri" w:cs="Cambria"/>
                <w:b/>
                <w:kern w:val="0"/>
                <w:lang w:val="ro-RO"/>
                <w14:ligatures w14:val="none"/>
              </w:rPr>
            </w:pPr>
            <w:r w:rsidRPr="00BB5055">
              <w:rPr>
                <w:rFonts w:ascii="Calibri" w:eastAsia="Times New Roman" w:hAnsi="Calibri" w:cs="Cambria"/>
                <w:b/>
                <w:kern w:val="0"/>
                <w:lang w:val="ro-RO"/>
                <w14:ligatures w14:val="none"/>
              </w:rPr>
              <w:t>Termene de prestare</w:t>
            </w:r>
          </w:p>
        </w:tc>
      </w:tr>
      <w:tr w:rsidR="00B400D2" w:rsidRPr="00BE618C" w14:paraId="7543BD0A" w14:textId="77777777" w:rsidTr="00BE618C">
        <w:trPr>
          <w:trHeight w:val="285"/>
        </w:trPr>
        <w:tc>
          <w:tcPr>
            <w:tcW w:w="900" w:type="dxa"/>
            <w:tcBorders>
              <w:top w:val="single" w:sz="4" w:space="0" w:color="auto"/>
              <w:left w:val="single" w:sz="4" w:space="0" w:color="auto"/>
              <w:bottom w:val="single" w:sz="4" w:space="0" w:color="auto"/>
              <w:right w:val="single" w:sz="4" w:space="0" w:color="auto"/>
            </w:tcBorders>
            <w:noWrap/>
            <w:vAlign w:val="bottom"/>
          </w:tcPr>
          <w:p w14:paraId="763DE3A1" w14:textId="047D60C1" w:rsidR="00B400D2" w:rsidRPr="00202800" w:rsidRDefault="00171390" w:rsidP="00B1022C">
            <w:pPr>
              <w:spacing w:after="0" w:line="240" w:lineRule="auto"/>
              <w:ind w:left="162"/>
              <w:rPr>
                <w:rFonts w:ascii="Times New Roman" w:eastAsia="Times New Roman" w:hAnsi="Times New Roman" w:cs="Times New Roman"/>
                <w:kern w:val="0"/>
                <w:lang w:val="ro-RO"/>
                <w14:ligatures w14:val="none"/>
              </w:rPr>
            </w:pPr>
            <w:r w:rsidRPr="00202800">
              <w:rPr>
                <w:rFonts w:ascii="Times New Roman" w:eastAsia="Times New Roman" w:hAnsi="Times New Roman" w:cs="Times New Roman"/>
                <w:kern w:val="0"/>
                <w:lang w:val="ro-RO"/>
                <w14:ligatures w14:val="none"/>
              </w:rPr>
              <w:t>1.</w:t>
            </w:r>
          </w:p>
        </w:tc>
        <w:tc>
          <w:tcPr>
            <w:tcW w:w="5130" w:type="dxa"/>
            <w:tcBorders>
              <w:top w:val="nil"/>
              <w:left w:val="nil"/>
              <w:bottom w:val="single" w:sz="4" w:space="0" w:color="auto"/>
              <w:right w:val="single" w:sz="4" w:space="0" w:color="auto"/>
            </w:tcBorders>
            <w:vAlign w:val="center"/>
          </w:tcPr>
          <w:p w14:paraId="3F52A04F" w14:textId="0FB6AD75" w:rsidR="00B400D2" w:rsidRPr="00202800" w:rsidRDefault="00B400D2" w:rsidP="00B1022C">
            <w:pPr>
              <w:spacing w:after="0" w:line="240" w:lineRule="auto"/>
              <w:ind w:left="-198" w:firstLine="198"/>
              <w:jc w:val="center"/>
              <w:rPr>
                <w:rFonts w:ascii="Times New Roman" w:eastAsia="Times New Roman" w:hAnsi="Times New Roman" w:cs="Times New Roman"/>
                <w:kern w:val="0"/>
                <w:lang w:val="ro-RO"/>
                <w14:ligatures w14:val="none"/>
              </w:rPr>
            </w:pPr>
            <w:r w:rsidRPr="00202800">
              <w:rPr>
                <w:rFonts w:ascii="Times New Roman" w:eastAsia="Times New Roman" w:hAnsi="Times New Roman" w:cs="Times New Roman"/>
                <w:kern w:val="0"/>
                <w:lang w:val="pt-BR"/>
                <w14:ligatures w14:val="none"/>
              </w:rPr>
              <w:t>Evenimentul 1 - ,,Spune nu discriminării, spune da diversității”</w:t>
            </w:r>
            <w:r w:rsidR="00202800" w:rsidRPr="00202800">
              <w:rPr>
                <w:rFonts w:ascii="Times New Roman" w:eastAsia="Times New Roman" w:hAnsi="Times New Roman" w:cs="Times New Roman"/>
                <w:kern w:val="0"/>
                <w:lang w:val="pt-BR"/>
                <w14:ligatures w14:val="none"/>
              </w:rPr>
              <w:t>- Com.</w:t>
            </w:r>
            <w:proofErr w:type="spellStart"/>
            <w:r w:rsidR="00202800" w:rsidRPr="00202800">
              <w:rPr>
                <w:rFonts w:ascii="Times New Roman" w:eastAsia="Times New Roman" w:hAnsi="Times New Roman" w:cs="Times New Roman"/>
                <w:bCs/>
              </w:rPr>
              <w:t>Zărand</w:t>
            </w:r>
            <w:proofErr w:type="spellEnd"/>
            <w:r w:rsidR="00202800" w:rsidRPr="00202800">
              <w:rPr>
                <w:rFonts w:ascii="Times New Roman" w:eastAsia="Times New Roman" w:hAnsi="Times New Roman" w:cs="Times New Roman"/>
                <w:bCs/>
              </w:rPr>
              <w:t xml:space="preserve">, str. </w:t>
            </w:r>
            <w:proofErr w:type="spellStart"/>
            <w:r w:rsidR="00202800" w:rsidRPr="00202800">
              <w:rPr>
                <w:rFonts w:ascii="Times New Roman" w:eastAsia="Times New Roman" w:hAnsi="Times New Roman" w:cs="Times New Roman"/>
                <w:bCs/>
              </w:rPr>
              <w:t>Zărandului</w:t>
            </w:r>
            <w:proofErr w:type="spellEnd"/>
            <w:r w:rsidR="00202800" w:rsidRPr="00202800">
              <w:rPr>
                <w:rFonts w:ascii="Times New Roman" w:eastAsia="Times New Roman" w:hAnsi="Times New Roman" w:cs="Times New Roman"/>
                <w:bCs/>
              </w:rPr>
              <w:t>, nr. 41</w:t>
            </w:r>
          </w:p>
        </w:tc>
        <w:tc>
          <w:tcPr>
            <w:tcW w:w="1260" w:type="dxa"/>
            <w:tcBorders>
              <w:top w:val="single" w:sz="4" w:space="0" w:color="auto"/>
              <w:left w:val="single" w:sz="4" w:space="0" w:color="auto"/>
              <w:bottom w:val="single" w:sz="4" w:space="0" w:color="auto"/>
              <w:right w:val="single" w:sz="4" w:space="0" w:color="auto"/>
            </w:tcBorders>
          </w:tcPr>
          <w:p w14:paraId="5FDCC440" w14:textId="43C1F5D4" w:rsidR="00B400D2" w:rsidRPr="00202800" w:rsidRDefault="00171390" w:rsidP="00B1022C">
            <w:pPr>
              <w:spacing w:after="0" w:line="240" w:lineRule="auto"/>
              <w:jc w:val="center"/>
              <w:rPr>
                <w:rFonts w:ascii="Times New Roman" w:eastAsia="Times New Roman" w:hAnsi="Times New Roman" w:cs="Times New Roman"/>
                <w:kern w:val="0"/>
                <w:lang w:val="ro-RO"/>
                <w14:ligatures w14:val="none"/>
              </w:rPr>
            </w:pPr>
            <w:r w:rsidRPr="00202800">
              <w:rPr>
                <w:rFonts w:ascii="Times New Roman" w:eastAsia="Times New Roman" w:hAnsi="Times New Roman" w:cs="Times New Roman"/>
                <w:kern w:val="0"/>
                <w:lang w:val="ro-RO"/>
                <w14:ligatures w14:val="none"/>
              </w:rPr>
              <w:t>1</w:t>
            </w:r>
          </w:p>
        </w:tc>
        <w:tc>
          <w:tcPr>
            <w:tcW w:w="3420" w:type="dxa"/>
            <w:tcBorders>
              <w:top w:val="single" w:sz="4" w:space="0" w:color="auto"/>
              <w:left w:val="single" w:sz="4" w:space="0" w:color="auto"/>
              <w:bottom w:val="single" w:sz="4" w:space="0" w:color="auto"/>
              <w:right w:val="single" w:sz="4" w:space="0" w:color="auto"/>
            </w:tcBorders>
          </w:tcPr>
          <w:p w14:paraId="44045528" w14:textId="105023A8" w:rsidR="00B400D2" w:rsidRPr="00202800" w:rsidRDefault="00171390" w:rsidP="00171390">
            <w:pPr>
              <w:spacing w:after="0" w:line="240" w:lineRule="auto"/>
              <w:jc w:val="center"/>
              <w:rPr>
                <w:rFonts w:ascii="Times New Roman" w:eastAsia="Times New Roman" w:hAnsi="Times New Roman" w:cs="Times New Roman"/>
                <w:kern w:val="0"/>
                <w:lang w:val="ro-RO"/>
                <w14:ligatures w14:val="none"/>
              </w:rPr>
            </w:pPr>
            <w:r w:rsidRPr="00202800">
              <w:rPr>
                <w:rFonts w:ascii="Times New Roman" w:eastAsia="Times New Roman" w:hAnsi="Times New Roman" w:cs="Times New Roman"/>
                <w:bCs/>
                <w:i/>
                <w:iCs/>
                <w:kern w:val="0"/>
                <w:lang w:val="ro-RO"/>
                <w14:ligatures w14:val="none"/>
              </w:rPr>
              <w:t xml:space="preserve">martie – </w:t>
            </w:r>
            <w:r w:rsidR="009E69D5" w:rsidRPr="00202800">
              <w:rPr>
                <w:rFonts w:ascii="Times New Roman" w:eastAsia="Times New Roman" w:hAnsi="Times New Roman" w:cs="Times New Roman"/>
                <w:bCs/>
                <w:i/>
                <w:iCs/>
                <w:kern w:val="0"/>
                <w:lang w:val="ro-RO"/>
                <w14:ligatures w14:val="none"/>
              </w:rPr>
              <w:t>22 aprilie</w:t>
            </w:r>
          </w:p>
        </w:tc>
      </w:tr>
      <w:tr w:rsidR="00B400D2" w:rsidRPr="00BE618C" w14:paraId="25A17493" w14:textId="77777777" w:rsidTr="00BE618C">
        <w:trPr>
          <w:trHeight w:val="285"/>
        </w:trPr>
        <w:tc>
          <w:tcPr>
            <w:tcW w:w="900" w:type="dxa"/>
            <w:tcBorders>
              <w:top w:val="single" w:sz="4" w:space="0" w:color="auto"/>
              <w:left w:val="single" w:sz="4" w:space="0" w:color="auto"/>
              <w:bottom w:val="single" w:sz="4" w:space="0" w:color="auto"/>
              <w:right w:val="single" w:sz="4" w:space="0" w:color="auto"/>
            </w:tcBorders>
            <w:noWrap/>
            <w:vAlign w:val="bottom"/>
          </w:tcPr>
          <w:p w14:paraId="42B81CD9" w14:textId="5A55563F" w:rsidR="00B400D2" w:rsidRPr="00202800" w:rsidRDefault="00171390" w:rsidP="00B1022C">
            <w:pPr>
              <w:spacing w:after="0" w:line="240" w:lineRule="auto"/>
              <w:ind w:left="162"/>
              <w:rPr>
                <w:rFonts w:ascii="Times New Roman" w:eastAsia="Times New Roman" w:hAnsi="Times New Roman" w:cs="Times New Roman"/>
                <w:kern w:val="0"/>
                <w:lang w:val="ro-RO"/>
                <w14:ligatures w14:val="none"/>
              </w:rPr>
            </w:pPr>
            <w:r w:rsidRPr="00202800">
              <w:rPr>
                <w:rFonts w:ascii="Times New Roman" w:eastAsia="Times New Roman" w:hAnsi="Times New Roman" w:cs="Times New Roman"/>
                <w:kern w:val="0"/>
                <w:lang w:val="ro-RO"/>
                <w14:ligatures w14:val="none"/>
              </w:rPr>
              <w:t>2.</w:t>
            </w:r>
          </w:p>
        </w:tc>
        <w:tc>
          <w:tcPr>
            <w:tcW w:w="5130" w:type="dxa"/>
            <w:tcBorders>
              <w:top w:val="nil"/>
              <w:left w:val="nil"/>
              <w:bottom w:val="single" w:sz="4" w:space="0" w:color="auto"/>
              <w:right w:val="single" w:sz="4" w:space="0" w:color="auto"/>
            </w:tcBorders>
            <w:vAlign w:val="center"/>
          </w:tcPr>
          <w:p w14:paraId="2C37802F" w14:textId="06E9D0AE" w:rsidR="00B400D2" w:rsidRPr="00202800" w:rsidRDefault="00B400D2" w:rsidP="00B1022C">
            <w:pPr>
              <w:spacing w:after="0" w:line="240" w:lineRule="auto"/>
              <w:ind w:left="-198" w:firstLine="198"/>
              <w:jc w:val="center"/>
              <w:rPr>
                <w:rFonts w:ascii="Times New Roman" w:eastAsia="Times New Roman" w:hAnsi="Times New Roman" w:cs="Times New Roman"/>
                <w:kern w:val="0"/>
                <w:lang w:val="pt-BR"/>
                <w14:ligatures w14:val="none"/>
              </w:rPr>
            </w:pPr>
            <w:r w:rsidRPr="00202800">
              <w:rPr>
                <w:rFonts w:ascii="Times New Roman" w:eastAsia="Times New Roman" w:hAnsi="Times New Roman" w:cs="Times New Roman"/>
                <w:kern w:val="0"/>
                <w:lang w:val="pt-BR"/>
                <w14:ligatures w14:val="none"/>
              </w:rPr>
              <w:t>Evenimentul 1 - ,,Spune nu discriminării, spune da diversității</w:t>
            </w:r>
            <w:r w:rsidR="00202800" w:rsidRPr="00202800">
              <w:rPr>
                <w:rFonts w:ascii="Times New Roman" w:eastAsia="Times New Roman" w:hAnsi="Times New Roman" w:cs="Times New Roman"/>
                <w:kern w:val="0"/>
                <w:lang w:val="pt-BR"/>
                <w14:ligatures w14:val="none"/>
              </w:rPr>
              <w:t xml:space="preserve">” - </w:t>
            </w:r>
            <w:r w:rsidR="00202800" w:rsidRPr="00202800">
              <w:rPr>
                <w:rFonts w:ascii="Times New Roman" w:hAnsi="Times New Roman" w:cs="Times New Roman"/>
                <w:lang w:val="pt-BR"/>
              </w:rPr>
              <w:t xml:space="preserve"> </w:t>
            </w:r>
            <w:r w:rsidR="00202800" w:rsidRPr="00202800">
              <w:rPr>
                <w:rFonts w:ascii="Times New Roman" w:eastAsia="Times New Roman" w:hAnsi="Times New Roman" w:cs="Times New Roman"/>
                <w:kern w:val="0"/>
                <w:lang w:val="pt-BR"/>
                <w14:ligatures w14:val="none"/>
              </w:rPr>
              <w:t>S</w:t>
            </w:r>
            <w:r w:rsidR="00202800" w:rsidRPr="00202800">
              <w:rPr>
                <w:rFonts w:ascii="Times New Roman" w:eastAsia="Times New Roman" w:hAnsi="Times New Roman" w:cs="Times New Roman"/>
                <w:kern w:val="0"/>
                <w:lang w:val="pt-BR"/>
                <w14:ligatures w14:val="none"/>
              </w:rPr>
              <w:t xml:space="preserve">at Cintei, </w:t>
            </w:r>
            <w:r w:rsidR="00202800" w:rsidRPr="00202800">
              <w:rPr>
                <w:rFonts w:ascii="Times New Roman" w:eastAsia="Times New Roman" w:hAnsi="Times New Roman" w:cs="Times New Roman"/>
                <w:kern w:val="0"/>
                <w:lang w:val="pt-BR"/>
                <w14:ligatures w14:val="none"/>
              </w:rPr>
              <w:t>Com.</w:t>
            </w:r>
            <w:r w:rsidR="00202800" w:rsidRPr="00202800">
              <w:rPr>
                <w:rFonts w:ascii="Times New Roman" w:eastAsia="Times New Roman" w:hAnsi="Times New Roman" w:cs="Times New Roman"/>
                <w:kern w:val="0"/>
                <w:lang w:val="pt-BR"/>
                <w14:ligatures w14:val="none"/>
              </w:rPr>
              <w:t xml:space="preserve"> Zărand</w:t>
            </w:r>
            <w:r w:rsidR="00202800" w:rsidRPr="00202800">
              <w:rPr>
                <w:rFonts w:ascii="Times New Roman" w:eastAsia="Times New Roman" w:hAnsi="Times New Roman" w:cs="Times New Roman"/>
                <w:kern w:val="0"/>
                <w:lang w:val="pt-BR"/>
                <w14:ligatures w14:val="none"/>
              </w:rPr>
              <w:t>, nr.88</w:t>
            </w:r>
          </w:p>
        </w:tc>
        <w:tc>
          <w:tcPr>
            <w:tcW w:w="1260" w:type="dxa"/>
            <w:tcBorders>
              <w:top w:val="single" w:sz="4" w:space="0" w:color="auto"/>
              <w:left w:val="single" w:sz="4" w:space="0" w:color="auto"/>
              <w:bottom w:val="single" w:sz="4" w:space="0" w:color="auto"/>
              <w:right w:val="single" w:sz="4" w:space="0" w:color="auto"/>
            </w:tcBorders>
          </w:tcPr>
          <w:p w14:paraId="683D4C42" w14:textId="4732C690" w:rsidR="00B400D2" w:rsidRPr="00202800" w:rsidRDefault="00171390" w:rsidP="00B1022C">
            <w:pPr>
              <w:spacing w:after="0" w:line="240" w:lineRule="auto"/>
              <w:jc w:val="center"/>
              <w:rPr>
                <w:rFonts w:ascii="Times New Roman" w:eastAsia="Times New Roman" w:hAnsi="Times New Roman" w:cs="Times New Roman"/>
                <w:kern w:val="0"/>
                <w:lang w:val="ro-RO"/>
                <w14:ligatures w14:val="none"/>
              </w:rPr>
            </w:pPr>
            <w:r w:rsidRPr="00202800">
              <w:rPr>
                <w:rFonts w:ascii="Times New Roman" w:eastAsia="Times New Roman" w:hAnsi="Times New Roman" w:cs="Times New Roman"/>
                <w:kern w:val="0"/>
                <w:lang w:val="ro-RO"/>
                <w14:ligatures w14:val="none"/>
              </w:rPr>
              <w:t>1</w:t>
            </w:r>
          </w:p>
        </w:tc>
        <w:tc>
          <w:tcPr>
            <w:tcW w:w="3420" w:type="dxa"/>
            <w:tcBorders>
              <w:top w:val="single" w:sz="4" w:space="0" w:color="auto"/>
              <w:left w:val="single" w:sz="4" w:space="0" w:color="auto"/>
              <w:bottom w:val="single" w:sz="4" w:space="0" w:color="auto"/>
              <w:right w:val="single" w:sz="4" w:space="0" w:color="auto"/>
            </w:tcBorders>
          </w:tcPr>
          <w:p w14:paraId="12A3813B" w14:textId="5ECD1D90" w:rsidR="00B400D2" w:rsidRPr="00202800" w:rsidRDefault="009E69D5" w:rsidP="00171390">
            <w:pPr>
              <w:spacing w:after="0" w:line="240" w:lineRule="auto"/>
              <w:jc w:val="center"/>
              <w:rPr>
                <w:rFonts w:ascii="Times New Roman" w:eastAsia="Times New Roman" w:hAnsi="Times New Roman" w:cs="Times New Roman"/>
                <w:kern w:val="0"/>
                <w:lang w:val="ro-RO"/>
                <w14:ligatures w14:val="none"/>
              </w:rPr>
            </w:pPr>
            <w:r w:rsidRPr="00202800">
              <w:rPr>
                <w:rFonts w:ascii="Times New Roman" w:eastAsia="Times New Roman" w:hAnsi="Times New Roman" w:cs="Times New Roman"/>
                <w:bCs/>
                <w:i/>
                <w:iCs/>
                <w:kern w:val="0"/>
                <w:lang w:val="ro-RO"/>
                <w14:ligatures w14:val="none"/>
              </w:rPr>
              <w:t>martie – 22 aprilie</w:t>
            </w:r>
          </w:p>
        </w:tc>
      </w:tr>
      <w:tr w:rsidR="00B400D2" w:rsidRPr="00BE618C" w14:paraId="50FB4EC5" w14:textId="77777777" w:rsidTr="00BE618C">
        <w:trPr>
          <w:trHeight w:val="285"/>
        </w:trPr>
        <w:tc>
          <w:tcPr>
            <w:tcW w:w="900" w:type="dxa"/>
            <w:tcBorders>
              <w:top w:val="single" w:sz="4" w:space="0" w:color="auto"/>
              <w:left w:val="single" w:sz="4" w:space="0" w:color="auto"/>
              <w:bottom w:val="single" w:sz="4" w:space="0" w:color="auto"/>
              <w:right w:val="single" w:sz="4" w:space="0" w:color="auto"/>
            </w:tcBorders>
            <w:noWrap/>
            <w:vAlign w:val="bottom"/>
          </w:tcPr>
          <w:p w14:paraId="3E01F176" w14:textId="59B06E40" w:rsidR="00B400D2" w:rsidRPr="00202800" w:rsidRDefault="00171390" w:rsidP="00B1022C">
            <w:pPr>
              <w:spacing w:after="0" w:line="240" w:lineRule="auto"/>
              <w:ind w:left="162"/>
              <w:rPr>
                <w:rFonts w:ascii="Times New Roman" w:eastAsia="Times New Roman" w:hAnsi="Times New Roman" w:cs="Times New Roman"/>
                <w:kern w:val="0"/>
                <w:lang w:val="ro-RO"/>
                <w14:ligatures w14:val="none"/>
              </w:rPr>
            </w:pPr>
            <w:r w:rsidRPr="00202800">
              <w:rPr>
                <w:rFonts w:ascii="Times New Roman" w:eastAsia="Times New Roman" w:hAnsi="Times New Roman" w:cs="Times New Roman"/>
                <w:kern w:val="0"/>
                <w:lang w:val="ro-RO"/>
                <w14:ligatures w14:val="none"/>
              </w:rPr>
              <w:t>3.</w:t>
            </w:r>
          </w:p>
        </w:tc>
        <w:tc>
          <w:tcPr>
            <w:tcW w:w="5130" w:type="dxa"/>
            <w:tcBorders>
              <w:top w:val="nil"/>
              <w:left w:val="nil"/>
              <w:bottom w:val="single" w:sz="4" w:space="0" w:color="auto"/>
              <w:right w:val="single" w:sz="4" w:space="0" w:color="auto"/>
            </w:tcBorders>
            <w:vAlign w:val="center"/>
          </w:tcPr>
          <w:p w14:paraId="6B990F56" w14:textId="101752E9" w:rsidR="00B400D2" w:rsidRPr="00202800" w:rsidRDefault="00B400D2" w:rsidP="00B1022C">
            <w:pPr>
              <w:spacing w:after="0" w:line="240" w:lineRule="auto"/>
              <w:ind w:left="-198" w:firstLine="198"/>
              <w:jc w:val="center"/>
              <w:rPr>
                <w:rFonts w:ascii="Times New Roman" w:eastAsia="Times New Roman" w:hAnsi="Times New Roman" w:cs="Times New Roman"/>
                <w:kern w:val="0"/>
                <w:lang w:val="ro-RO"/>
                <w14:ligatures w14:val="none"/>
              </w:rPr>
            </w:pPr>
            <w:r w:rsidRPr="00202800">
              <w:rPr>
                <w:rFonts w:ascii="Times New Roman" w:eastAsia="Times New Roman" w:hAnsi="Times New Roman" w:cs="Times New Roman"/>
                <w:kern w:val="0"/>
                <w:lang w:val="pt-BR"/>
                <w14:ligatures w14:val="none"/>
              </w:rPr>
              <w:t xml:space="preserve">Evenimentul 2 – “Și tu poți  reuși” </w:t>
            </w:r>
            <w:r w:rsidR="00202800" w:rsidRPr="00202800">
              <w:rPr>
                <w:rFonts w:ascii="Times New Roman" w:eastAsia="Times New Roman" w:hAnsi="Times New Roman" w:cs="Times New Roman"/>
                <w:kern w:val="0"/>
                <w:lang w:val="pt-BR"/>
                <w14:ligatures w14:val="none"/>
              </w:rPr>
              <w:t xml:space="preserve">- </w:t>
            </w:r>
            <w:r w:rsidR="00202800" w:rsidRPr="00202800">
              <w:rPr>
                <w:rFonts w:ascii="Times New Roman" w:eastAsia="Times New Roman" w:hAnsi="Times New Roman" w:cs="Times New Roman"/>
                <w:kern w:val="0"/>
                <w:lang w:val="pt-BR"/>
                <w14:ligatures w14:val="none"/>
              </w:rPr>
              <w:t>Com</w:t>
            </w:r>
            <w:r w:rsidR="00202800" w:rsidRPr="00202800">
              <w:rPr>
                <w:rFonts w:ascii="Times New Roman" w:eastAsia="Times New Roman" w:hAnsi="Times New Roman" w:cs="Times New Roman"/>
                <w:kern w:val="0"/>
                <w:lang w:val="pt-BR"/>
                <w14:ligatures w14:val="none"/>
              </w:rPr>
              <w:t>.Zărand, str. Zărandului, nr. 41</w:t>
            </w:r>
          </w:p>
        </w:tc>
        <w:tc>
          <w:tcPr>
            <w:tcW w:w="1260" w:type="dxa"/>
            <w:tcBorders>
              <w:top w:val="single" w:sz="4" w:space="0" w:color="auto"/>
              <w:left w:val="single" w:sz="4" w:space="0" w:color="auto"/>
              <w:bottom w:val="single" w:sz="4" w:space="0" w:color="auto"/>
              <w:right w:val="single" w:sz="4" w:space="0" w:color="auto"/>
            </w:tcBorders>
          </w:tcPr>
          <w:p w14:paraId="69EE3D6B" w14:textId="77777777" w:rsidR="00B400D2" w:rsidRPr="00202800" w:rsidRDefault="00B400D2" w:rsidP="00B1022C">
            <w:pPr>
              <w:spacing w:after="0" w:line="240" w:lineRule="auto"/>
              <w:jc w:val="center"/>
              <w:rPr>
                <w:rFonts w:ascii="Times New Roman" w:eastAsia="Times New Roman" w:hAnsi="Times New Roman" w:cs="Times New Roman"/>
                <w:kern w:val="0"/>
                <w:lang w:val="ro-RO"/>
                <w14:ligatures w14:val="none"/>
              </w:rPr>
            </w:pPr>
            <w:r w:rsidRPr="00202800">
              <w:rPr>
                <w:rFonts w:ascii="Times New Roman" w:eastAsia="Times New Roman" w:hAnsi="Times New Roman" w:cs="Times New Roman"/>
                <w:kern w:val="0"/>
                <w:lang w:val="ro-RO"/>
                <w14:ligatures w14:val="none"/>
              </w:rPr>
              <w:t>1</w:t>
            </w:r>
          </w:p>
        </w:tc>
        <w:tc>
          <w:tcPr>
            <w:tcW w:w="3420" w:type="dxa"/>
            <w:tcBorders>
              <w:top w:val="single" w:sz="4" w:space="0" w:color="auto"/>
              <w:left w:val="single" w:sz="4" w:space="0" w:color="auto"/>
              <w:bottom w:val="single" w:sz="4" w:space="0" w:color="auto"/>
              <w:right w:val="single" w:sz="4" w:space="0" w:color="auto"/>
            </w:tcBorders>
          </w:tcPr>
          <w:p w14:paraId="73B7105A" w14:textId="14F5927A" w:rsidR="00B400D2" w:rsidRPr="00202800" w:rsidRDefault="009E69D5" w:rsidP="00171390">
            <w:pPr>
              <w:spacing w:after="0" w:line="240" w:lineRule="auto"/>
              <w:jc w:val="center"/>
              <w:rPr>
                <w:rFonts w:ascii="Times New Roman" w:eastAsia="Times New Roman" w:hAnsi="Times New Roman" w:cs="Times New Roman"/>
                <w:kern w:val="0"/>
                <w:lang w:val="ro-RO"/>
                <w14:ligatures w14:val="none"/>
              </w:rPr>
            </w:pPr>
            <w:r w:rsidRPr="00202800">
              <w:rPr>
                <w:rFonts w:ascii="Times New Roman" w:eastAsia="Times New Roman" w:hAnsi="Times New Roman" w:cs="Times New Roman"/>
                <w:bCs/>
                <w:i/>
                <w:iCs/>
                <w:kern w:val="0"/>
                <w:lang w:val="ro-RO"/>
                <w14:ligatures w14:val="none"/>
              </w:rPr>
              <w:t>martie – 22 aprilie</w:t>
            </w:r>
          </w:p>
        </w:tc>
      </w:tr>
      <w:tr w:rsidR="00171390" w:rsidRPr="00BE618C" w14:paraId="34F36CF2" w14:textId="77777777" w:rsidTr="00BE618C">
        <w:trPr>
          <w:trHeight w:val="285"/>
        </w:trPr>
        <w:tc>
          <w:tcPr>
            <w:tcW w:w="900" w:type="dxa"/>
            <w:tcBorders>
              <w:top w:val="single" w:sz="4" w:space="0" w:color="auto"/>
              <w:left w:val="single" w:sz="4" w:space="0" w:color="auto"/>
              <w:bottom w:val="single" w:sz="4" w:space="0" w:color="auto"/>
              <w:right w:val="single" w:sz="4" w:space="0" w:color="auto"/>
            </w:tcBorders>
            <w:noWrap/>
            <w:vAlign w:val="bottom"/>
          </w:tcPr>
          <w:p w14:paraId="4F3E9490" w14:textId="04E7D879" w:rsidR="00171390" w:rsidRPr="00202800" w:rsidRDefault="00171390" w:rsidP="00B1022C">
            <w:pPr>
              <w:spacing w:after="0" w:line="240" w:lineRule="auto"/>
              <w:ind w:left="162"/>
              <w:rPr>
                <w:rFonts w:ascii="Times New Roman" w:eastAsia="Times New Roman" w:hAnsi="Times New Roman" w:cs="Times New Roman"/>
                <w:kern w:val="0"/>
                <w:lang w:val="ro-RO"/>
                <w14:ligatures w14:val="none"/>
              </w:rPr>
            </w:pPr>
            <w:r w:rsidRPr="00202800">
              <w:rPr>
                <w:rFonts w:ascii="Times New Roman" w:eastAsia="Times New Roman" w:hAnsi="Times New Roman" w:cs="Times New Roman"/>
                <w:kern w:val="0"/>
                <w:lang w:val="ro-RO"/>
                <w14:ligatures w14:val="none"/>
              </w:rPr>
              <w:t>4.</w:t>
            </w:r>
          </w:p>
        </w:tc>
        <w:tc>
          <w:tcPr>
            <w:tcW w:w="5130" w:type="dxa"/>
            <w:tcBorders>
              <w:top w:val="nil"/>
              <w:left w:val="nil"/>
              <w:bottom w:val="single" w:sz="4" w:space="0" w:color="auto"/>
              <w:right w:val="single" w:sz="4" w:space="0" w:color="auto"/>
            </w:tcBorders>
            <w:vAlign w:val="center"/>
          </w:tcPr>
          <w:p w14:paraId="2ED64350" w14:textId="683AB199" w:rsidR="00171390" w:rsidRPr="00202800" w:rsidRDefault="00171390" w:rsidP="00B1022C">
            <w:pPr>
              <w:spacing w:after="0" w:line="240" w:lineRule="auto"/>
              <w:ind w:left="-198" w:firstLine="198"/>
              <w:jc w:val="center"/>
              <w:rPr>
                <w:rFonts w:ascii="Times New Roman" w:eastAsia="Times New Roman" w:hAnsi="Times New Roman" w:cs="Times New Roman"/>
                <w:kern w:val="0"/>
                <w:lang w:val="pt-BR"/>
                <w14:ligatures w14:val="none"/>
              </w:rPr>
            </w:pPr>
            <w:r w:rsidRPr="00202800">
              <w:rPr>
                <w:rFonts w:ascii="Times New Roman" w:eastAsia="Times New Roman" w:hAnsi="Times New Roman" w:cs="Times New Roman"/>
                <w:kern w:val="0"/>
                <w:lang w:val="pt-BR"/>
                <w14:ligatures w14:val="none"/>
              </w:rPr>
              <w:t>Evenimentul 2 – “Și tu poți  reuși”</w:t>
            </w:r>
            <w:r w:rsidR="00202800" w:rsidRPr="00202800">
              <w:rPr>
                <w:rFonts w:ascii="Times New Roman" w:hAnsi="Times New Roman" w:cs="Times New Roman"/>
                <w:lang w:val="pt-BR"/>
              </w:rPr>
              <w:t xml:space="preserve"> </w:t>
            </w:r>
            <w:r w:rsidR="00202800" w:rsidRPr="00202800">
              <w:rPr>
                <w:rFonts w:ascii="Times New Roman" w:eastAsia="Times New Roman" w:hAnsi="Times New Roman" w:cs="Times New Roman"/>
                <w:kern w:val="0"/>
                <w:lang w:val="pt-BR"/>
                <w14:ligatures w14:val="none"/>
              </w:rPr>
              <w:t>-  Sat Cintei, Com. Zărand, nr.88</w:t>
            </w:r>
          </w:p>
        </w:tc>
        <w:tc>
          <w:tcPr>
            <w:tcW w:w="1260" w:type="dxa"/>
            <w:tcBorders>
              <w:top w:val="single" w:sz="4" w:space="0" w:color="auto"/>
              <w:left w:val="single" w:sz="4" w:space="0" w:color="auto"/>
              <w:bottom w:val="single" w:sz="4" w:space="0" w:color="auto"/>
              <w:right w:val="single" w:sz="4" w:space="0" w:color="auto"/>
            </w:tcBorders>
          </w:tcPr>
          <w:p w14:paraId="6CE11639" w14:textId="020DB1CB" w:rsidR="00171390" w:rsidRPr="00202800" w:rsidRDefault="00BE618C" w:rsidP="00B1022C">
            <w:pPr>
              <w:spacing w:after="0" w:line="240" w:lineRule="auto"/>
              <w:jc w:val="center"/>
              <w:rPr>
                <w:rFonts w:ascii="Times New Roman" w:eastAsia="Times New Roman" w:hAnsi="Times New Roman" w:cs="Times New Roman"/>
                <w:kern w:val="0"/>
                <w:lang w:val="ro-RO"/>
                <w14:ligatures w14:val="none"/>
              </w:rPr>
            </w:pPr>
            <w:r w:rsidRPr="00202800">
              <w:rPr>
                <w:rFonts w:ascii="Times New Roman" w:eastAsia="Times New Roman" w:hAnsi="Times New Roman" w:cs="Times New Roman"/>
                <w:kern w:val="0"/>
                <w:lang w:val="ro-RO"/>
                <w14:ligatures w14:val="none"/>
              </w:rPr>
              <w:t>1</w:t>
            </w:r>
          </w:p>
        </w:tc>
        <w:tc>
          <w:tcPr>
            <w:tcW w:w="3420" w:type="dxa"/>
            <w:tcBorders>
              <w:top w:val="single" w:sz="4" w:space="0" w:color="auto"/>
              <w:left w:val="single" w:sz="4" w:space="0" w:color="auto"/>
              <w:bottom w:val="single" w:sz="4" w:space="0" w:color="auto"/>
              <w:right w:val="single" w:sz="4" w:space="0" w:color="auto"/>
            </w:tcBorders>
          </w:tcPr>
          <w:p w14:paraId="121E7176" w14:textId="42810428" w:rsidR="00171390" w:rsidRPr="00202800" w:rsidRDefault="009E69D5" w:rsidP="00171390">
            <w:pPr>
              <w:spacing w:after="0" w:line="240" w:lineRule="auto"/>
              <w:jc w:val="center"/>
              <w:rPr>
                <w:rFonts w:ascii="Times New Roman" w:eastAsia="Times New Roman" w:hAnsi="Times New Roman" w:cs="Times New Roman"/>
                <w:kern w:val="0"/>
                <w:lang w:val="ro-RO"/>
                <w14:ligatures w14:val="none"/>
              </w:rPr>
            </w:pPr>
            <w:r w:rsidRPr="00202800">
              <w:rPr>
                <w:rFonts w:ascii="Times New Roman" w:eastAsia="Times New Roman" w:hAnsi="Times New Roman" w:cs="Times New Roman"/>
                <w:bCs/>
                <w:i/>
                <w:iCs/>
                <w:kern w:val="0"/>
                <w:lang w:val="ro-RO"/>
                <w14:ligatures w14:val="none"/>
              </w:rPr>
              <w:t>martie – 22 aprilie</w:t>
            </w:r>
          </w:p>
        </w:tc>
      </w:tr>
      <w:tr w:rsidR="00B400D2" w:rsidRPr="00BE618C" w14:paraId="1ECB9699" w14:textId="77777777" w:rsidTr="00BE618C">
        <w:trPr>
          <w:trHeight w:val="285"/>
        </w:trPr>
        <w:tc>
          <w:tcPr>
            <w:tcW w:w="900" w:type="dxa"/>
            <w:tcBorders>
              <w:top w:val="single" w:sz="4" w:space="0" w:color="auto"/>
              <w:left w:val="single" w:sz="4" w:space="0" w:color="auto"/>
              <w:bottom w:val="single" w:sz="4" w:space="0" w:color="auto"/>
              <w:right w:val="single" w:sz="4" w:space="0" w:color="auto"/>
            </w:tcBorders>
            <w:noWrap/>
            <w:vAlign w:val="bottom"/>
          </w:tcPr>
          <w:p w14:paraId="5409C1FE" w14:textId="34755840" w:rsidR="00B400D2" w:rsidRPr="00202800" w:rsidRDefault="00171390" w:rsidP="00B1022C">
            <w:pPr>
              <w:spacing w:after="0" w:line="240" w:lineRule="auto"/>
              <w:ind w:left="162"/>
              <w:rPr>
                <w:rFonts w:ascii="Times New Roman" w:eastAsia="Times New Roman" w:hAnsi="Times New Roman" w:cs="Times New Roman"/>
                <w:kern w:val="0"/>
                <w:lang w:val="ro-RO"/>
                <w14:ligatures w14:val="none"/>
              </w:rPr>
            </w:pPr>
            <w:r w:rsidRPr="00202800">
              <w:rPr>
                <w:rFonts w:ascii="Times New Roman" w:eastAsia="Times New Roman" w:hAnsi="Times New Roman" w:cs="Times New Roman"/>
                <w:kern w:val="0"/>
                <w:lang w:val="ro-RO"/>
                <w14:ligatures w14:val="none"/>
              </w:rPr>
              <w:t>5.</w:t>
            </w:r>
          </w:p>
        </w:tc>
        <w:tc>
          <w:tcPr>
            <w:tcW w:w="5130" w:type="dxa"/>
            <w:tcBorders>
              <w:top w:val="nil"/>
              <w:left w:val="nil"/>
              <w:bottom w:val="single" w:sz="4" w:space="0" w:color="auto"/>
              <w:right w:val="single" w:sz="4" w:space="0" w:color="auto"/>
            </w:tcBorders>
            <w:vAlign w:val="center"/>
          </w:tcPr>
          <w:p w14:paraId="156412BB" w14:textId="5507D18D" w:rsidR="00B400D2" w:rsidRPr="00202800" w:rsidRDefault="00B400D2" w:rsidP="00B1022C">
            <w:pPr>
              <w:spacing w:after="0" w:line="240" w:lineRule="auto"/>
              <w:ind w:left="-198" w:firstLine="198"/>
              <w:jc w:val="center"/>
              <w:rPr>
                <w:rFonts w:ascii="Times New Roman" w:eastAsia="Times New Roman" w:hAnsi="Times New Roman" w:cs="Times New Roman"/>
                <w:kern w:val="0"/>
                <w:lang w:val="ro-RO"/>
                <w14:ligatures w14:val="none"/>
              </w:rPr>
            </w:pPr>
            <w:r w:rsidRPr="00202800">
              <w:rPr>
                <w:rFonts w:ascii="Times New Roman" w:eastAsia="Times New Roman" w:hAnsi="Times New Roman" w:cs="Times New Roman"/>
                <w:kern w:val="0"/>
                <w:lang w:val="pt-BR"/>
                <w14:ligatures w14:val="none"/>
              </w:rPr>
              <w:t>Evenimentul 3 – „Educația pleacă de acasă”</w:t>
            </w:r>
            <w:r w:rsidR="00202800" w:rsidRPr="00202800">
              <w:rPr>
                <w:rFonts w:ascii="Times New Roman" w:hAnsi="Times New Roman" w:cs="Times New Roman"/>
                <w:lang w:val="pt-BR"/>
              </w:rPr>
              <w:t xml:space="preserve"> </w:t>
            </w:r>
            <w:r w:rsidR="00202800" w:rsidRPr="00202800">
              <w:rPr>
                <w:rFonts w:ascii="Times New Roman" w:eastAsia="Times New Roman" w:hAnsi="Times New Roman" w:cs="Times New Roman"/>
                <w:kern w:val="0"/>
                <w:lang w:val="pt-BR"/>
                <w14:ligatures w14:val="none"/>
              </w:rPr>
              <w:t xml:space="preserve">- </w:t>
            </w:r>
            <w:r w:rsidR="00202800" w:rsidRPr="00202800">
              <w:rPr>
                <w:rFonts w:ascii="Times New Roman" w:eastAsia="Times New Roman" w:hAnsi="Times New Roman" w:cs="Times New Roman"/>
                <w:kern w:val="0"/>
                <w:lang w:val="pt-BR"/>
                <w14:ligatures w14:val="none"/>
              </w:rPr>
              <w:t>Com</w:t>
            </w:r>
            <w:r w:rsidR="00202800" w:rsidRPr="00202800">
              <w:rPr>
                <w:rFonts w:ascii="Times New Roman" w:eastAsia="Times New Roman" w:hAnsi="Times New Roman" w:cs="Times New Roman"/>
                <w:kern w:val="0"/>
                <w:lang w:val="pt-BR"/>
                <w14:ligatures w14:val="none"/>
              </w:rPr>
              <w:t>.Zărand, str. Zărandului, nr. 41</w:t>
            </w:r>
          </w:p>
        </w:tc>
        <w:tc>
          <w:tcPr>
            <w:tcW w:w="1260" w:type="dxa"/>
            <w:tcBorders>
              <w:top w:val="single" w:sz="4" w:space="0" w:color="auto"/>
              <w:left w:val="single" w:sz="4" w:space="0" w:color="auto"/>
              <w:bottom w:val="single" w:sz="4" w:space="0" w:color="auto"/>
              <w:right w:val="single" w:sz="4" w:space="0" w:color="auto"/>
            </w:tcBorders>
          </w:tcPr>
          <w:p w14:paraId="3B2F4129" w14:textId="77777777" w:rsidR="00B400D2" w:rsidRPr="00202800" w:rsidRDefault="00B400D2" w:rsidP="00B1022C">
            <w:pPr>
              <w:spacing w:after="0" w:line="240" w:lineRule="auto"/>
              <w:jc w:val="center"/>
              <w:rPr>
                <w:rFonts w:ascii="Times New Roman" w:eastAsia="Times New Roman" w:hAnsi="Times New Roman" w:cs="Times New Roman"/>
                <w:kern w:val="0"/>
                <w:lang w:val="ro-RO"/>
                <w14:ligatures w14:val="none"/>
              </w:rPr>
            </w:pPr>
            <w:r w:rsidRPr="00202800">
              <w:rPr>
                <w:rFonts w:ascii="Times New Roman" w:eastAsia="Times New Roman" w:hAnsi="Times New Roman" w:cs="Times New Roman"/>
                <w:kern w:val="0"/>
                <w:lang w:val="ro-RO"/>
                <w14:ligatures w14:val="none"/>
              </w:rPr>
              <w:t>1</w:t>
            </w:r>
          </w:p>
        </w:tc>
        <w:tc>
          <w:tcPr>
            <w:tcW w:w="3420" w:type="dxa"/>
            <w:tcBorders>
              <w:top w:val="single" w:sz="4" w:space="0" w:color="auto"/>
              <w:left w:val="single" w:sz="4" w:space="0" w:color="auto"/>
              <w:bottom w:val="single" w:sz="4" w:space="0" w:color="auto"/>
              <w:right w:val="single" w:sz="4" w:space="0" w:color="auto"/>
            </w:tcBorders>
          </w:tcPr>
          <w:p w14:paraId="1EE3A8B3" w14:textId="2DF384D3" w:rsidR="00B400D2" w:rsidRPr="00202800" w:rsidRDefault="009E69D5" w:rsidP="00171390">
            <w:pPr>
              <w:spacing w:after="0" w:line="240" w:lineRule="auto"/>
              <w:jc w:val="center"/>
              <w:rPr>
                <w:rFonts w:ascii="Times New Roman" w:eastAsia="Times New Roman" w:hAnsi="Times New Roman" w:cs="Times New Roman"/>
                <w:kern w:val="0"/>
                <w:lang w:val="ro-RO"/>
                <w14:ligatures w14:val="none"/>
              </w:rPr>
            </w:pPr>
            <w:r w:rsidRPr="00202800">
              <w:rPr>
                <w:rFonts w:ascii="Times New Roman" w:eastAsia="Times New Roman" w:hAnsi="Times New Roman" w:cs="Times New Roman"/>
                <w:bCs/>
                <w:i/>
                <w:iCs/>
                <w:kern w:val="0"/>
                <w:lang w:val="ro-RO"/>
                <w14:ligatures w14:val="none"/>
              </w:rPr>
              <w:t>martie – 22 aprilie</w:t>
            </w:r>
          </w:p>
        </w:tc>
      </w:tr>
      <w:tr w:rsidR="00171390" w:rsidRPr="00BE618C" w14:paraId="757B2395" w14:textId="77777777" w:rsidTr="00BE618C">
        <w:trPr>
          <w:trHeight w:val="285"/>
        </w:trPr>
        <w:tc>
          <w:tcPr>
            <w:tcW w:w="900" w:type="dxa"/>
            <w:tcBorders>
              <w:top w:val="single" w:sz="4" w:space="0" w:color="auto"/>
              <w:left w:val="single" w:sz="4" w:space="0" w:color="auto"/>
              <w:bottom w:val="single" w:sz="4" w:space="0" w:color="auto"/>
              <w:right w:val="single" w:sz="4" w:space="0" w:color="auto"/>
            </w:tcBorders>
            <w:noWrap/>
            <w:vAlign w:val="bottom"/>
          </w:tcPr>
          <w:p w14:paraId="0FCCB65C" w14:textId="3D433521" w:rsidR="00171390" w:rsidRPr="00202800" w:rsidRDefault="00171390" w:rsidP="00171390">
            <w:pPr>
              <w:spacing w:after="0" w:line="240" w:lineRule="auto"/>
              <w:ind w:left="162"/>
              <w:rPr>
                <w:rFonts w:ascii="Times New Roman" w:eastAsia="Times New Roman" w:hAnsi="Times New Roman" w:cs="Times New Roman"/>
                <w:kern w:val="0"/>
                <w:lang w:val="ro-RO"/>
                <w14:ligatures w14:val="none"/>
              </w:rPr>
            </w:pPr>
            <w:r w:rsidRPr="00202800">
              <w:rPr>
                <w:rFonts w:ascii="Times New Roman" w:eastAsia="Times New Roman" w:hAnsi="Times New Roman" w:cs="Times New Roman"/>
                <w:kern w:val="0"/>
                <w:lang w:val="ro-RO"/>
                <w14:ligatures w14:val="none"/>
              </w:rPr>
              <w:t>6.</w:t>
            </w:r>
          </w:p>
        </w:tc>
        <w:tc>
          <w:tcPr>
            <w:tcW w:w="5130" w:type="dxa"/>
            <w:tcBorders>
              <w:top w:val="nil"/>
              <w:left w:val="nil"/>
              <w:bottom w:val="single" w:sz="4" w:space="0" w:color="auto"/>
              <w:right w:val="single" w:sz="4" w:space="0" w:color="auto"/>
            </w:tcBorders>
            <w:vAlign w:val="center"/>
          </w:tcPr>
          <w:p w14:paraId="3B7CB31A" w14:textId="1A7F8BE0" w:rsidR="00171390" w:rsidRPr="00202800" w:rsidRDefault="00171390" w:rsidP="00171390">
            <w:pPr>
              <w:spacing w:after="0" w:line="240" w:lineRule="auto"/>
              <w:ind w:left="-198" w:firstLine="198"/>
              <w:jc w:val="center"/>
              <w:rPr>
                <w:rFonts w:ascii="Times New Roman" w:eastAsia="Times New Roman" w:hAnsi="Times New Roman" w:cs="Times New Roman"/>
                <w:kern w:val="0"/>
                <w:lang w:val="pt-BR"/>
                <w14:ligatures w14:val="none"/>
              </w:rPr>
            </w:pPr>
            <w:r w:rsidRPr="00202800">
              <w:rPr>
                <w:rFonts w:ascii="Times New Roman" w:eastAsia="Times New Roman" w:hAnsi="Times New Roman" w:cs="Times New Roman"/>
                <w:kern w:val="0"/>
                <w:lang w:val="pt-BR"/>
                <w14:ligatures w14:val="none"/>
              </w:rPr>
              <w:t>Evenimentul 3 – „Educația pleacă de acasă”</w:t>
            </w:r>
            <w:r w:rsidR="00202800" w:rsidRPr="00202800">
              <w:rPr>
                <w:rFonts w:ascii="Times New Roman" w:hAnsi="Times New Roman" w:cs="Times New Roman"/>
                <w:lang w:val="pt-BR"/>
              </w:rPr>
              <w:t xml:space="preserve"> </w:t>
            </w:r>
            <w:r w:rsidR="00202800" w:rsidRPr="00202800">
              <w:rPr>
                <w:rFonts w:ascii="Times New Roman" w:eastAsia="Times New Roman" w:hAnsi="Times New Roman" w:cs="Times New Roman"/>
                <w:kern w:val="0"/>
                <w:lang w:val="pt-BR"/>
                <w14:ligatures w14:val="none"/>
              </w:rPr>
              <w:t>-  Sat Cintei, Com. Zărand, nr.88</w:t>
            </w:r>
          </w:p>
        </w:tc>
        <w:tc>
          <w:tcPr>
            <w:tcW w:w="1260" w:type="dxa"/>
            <w:tcBorders>
              <w:top w:val="single" w:sz="4" w:space="0" w:color="auto"/>
              <w:left w:val="single" w:sz="4" w:space="0" w:color="auto"/>
              <w:bottom w:val="single" w:sz="4" w:space="0" w:color="auto"/>
              <w:right w:val="single" w:sz="4" w:space="0" w:color="auto"/>
            </w:tcBorders>
          </w:tcPr>
          <w:p w14:paraId="39EFB174" w14:textId="626A79C8" w:rsidR="00171390" w:rsidRPr="00202800" w:rsidRDefault="00BE618C" w:rsidP="00171390">
            <w:pPr>
              <w:spacing w:after="0" w:line="240" w:lineRule="auto"/>
              <w:jc w:val="center"/>
              <w:rPr>
                <w:rFonts w:ascii="Times New Roman" w:eastAsia="Times New Roman" w:hAnsi="Times New Roman" w:cs="Times New Roman"/>
                <w:kern w:val="0"/>
                <w:lang w:val="ro-RO"/>
                <w14:ligatures w14:val="none"/>
              </w:rPr>
            </w:pPr>
            <w:r w:rsidRPr="00202800">
              <w:rPr>
                <w:rFonts w:ascii="Times New Roman" w:eastAsia="Times New Roman" w:hAnsi="Times New Roman" w:cs="Times New Roman"/>
                <w:kern w:val="0"/>
                <w:lang w:val="ro-RO"/>
                <w14:ligatures w14:val="none"/>
              </w:rPr>
              <w:t>1</w:t>
            </w:r>
          </w:p>
        </w:tc>
        <w:tc>
          <w:tcPr>
            <w:tcW w:w="3420" w:type="dxa"/>
            <w:tcBorders>
              <w:top w:val="single" w:sz="4" w:space="0" w:color="auto"/>
              <w:left w:val="single" w:sz="4" w:space="0" w:color="auto"/>
              <w:bottom w:val="single" w:sz="4" w:space="0" w:color="auto"/>
              <w:right w:val="single" w:sz="4" w:space="0" w:color="auto"/>
            </w:tcBorders>
          </w:tcPr>
          <w:p w14:paraId="3B779425" w14:textId="6D6A67AF" w:rsidR="00171390" w:rsidRPr="00202800" w:rsidRDefault="009E69D5" w:rsidP="00171390">
            <w:pPr>
              <w:spacing w:after="0" w:line="240" w:lineRule="auto"/>
              <w:jc w:val="center"/>
              <w:rPr>
                <w:rFonts w:ascii="Times New Roman" w:eastAsia="Times New Roman" w:hAnsi="Times New Roman" w:cs="Times New Roman"/>
                <w:kern w:val="0"/>
                <w:lang w:val="ro-RO"/>
                <w14:ligatures w14:val="none"/>
              </w:rPr>
            </w:pPr>
            <w:r w:rsidRPr="00202800">
              <w:rPr>
                <w:rFonts w:ascii="Times New Roman" w:eastAsia="Times New Roman" w:hAnsi="Times New Roman" w:cs="Times New Roman"/>
                <w:bCs/>
                <w:i/>
                <w:iCs/>
                <w:kern w:val="0"/>
                <w:lang w:val="ro-RO"/>
                <w14:ligatures w14:val="none"/>
              </w:rPr>
              <w:t>martie – 22 aprilie</w:t>
            </w:r>
          </w:p>
        </w:tc>
      </w:tr>
      <w:tr w:rsidR="00171390" w:rsidRPr="00BE618C" w14:paraId="0447D854" w14:textId="77777777" w:rsidTr="00BE618C">
        <w:trPr>
          <w:trHeight w:val="285"/>
        </w:trPr>
        <w:tc>
          <w:tcPr>
            <w:tcW w:w="900" w:type="dxa"/>
            <w:tcBorders>
              <w:top w:val="single" w:sz="4" w:space="0" w:color="auto"/>
              <w:left w:val="single" w:sz="4" w:space="0" w:color="auto"/>
              <w:bottom w:val="single" w:sz="4" w:space="0" w:color="auto"/>
              <w:right w:val="single" w:sz="4" w:space="0" w:color="auto"/>
            </w:tcBorders>
            <w:noWrap/>
            <w:vAlign w:val="bottom"/>
          </w:tcPr>
          <w:p w14:paraId="035D2E92" w14:textId="557A6BE8" w:rsidR="00171390" w:rsidRPr="00202800" w:rsidRDefault="00171390" w:rsidP="00171390">
            <w:pPr>
              <w:spacing w:after="0" w:line="240" w:lineRule="auto"/>
              <w:ind w:left="162"/>
              <w:rPr>
                <w:rFonts w:ascii="Times New Roman" w:eastAsia="Times New Roman" w:hAnsi="Times New Roman" w:cs="Times New Roman"/>
                <w:kern w:val="0"/>
                <w:lang w:val="ro-RO"/>
                <w14:ligatures w14:val="none"/>
              </w:rPr>
            </w:pPr>
            <w:r w:rsidRPr="00202800">
              <w:rPr>
                <w:rFonts w:ascii="Times New Roman" w:eastAsia="Times New Roman" w:hAnsi="Times New Roman" w:cs="Times New Roman"/>
                <w:kern w:val="0"/>
                <w:lang w:val="ro-RO"/>
                <w14:ligatures w14:val="none"/>
              </w:rPr>
              <w:t>7.</w:t>
            </w:r>
          </w:p>
        </w:tc>
        <w:tc>
          <w:tcPr>
            <w:tcW w:w="5130" w:type="dxa"/>
            <w:tcBorders>
              <w:top w:val="nil"/>
              <w:left w:val="nil"/>
              <w:bottom w:val="single" w:sz="4" w:space="0" w:color="auto"/>
              <w:right w:val="single" w:sz="4" w:space="0" w:color="auto"/>
            </w:tcBorders>
            <w:vAlign w:val="center"/>
          </w:tcPr>
          <w:p w14:paraId="28D0595A" w14:textId="5622C645" w:rsidR="00171390" w:rsidRPr="00202800" w:rsidRDefault="00171390" w:rsidP="00171390">
            <w:pPr>
              <w:spacing w:after="0" w:line="240" w:lineRule="auto"/>
              <w:ind w:left="-198" w:firstLine="198"/>
              <w:jc w:val="center"/>
              <w:rPr>
                <w:rFonts w:ascii="Times New Roman" w:eastAsia="Times New Roman" w:hAnsi="Times New Roman" w:cs="Times New Roman"/>
                <w:kern w:val="0"/>
                <w:lang w:val="ro-RO"/>
                <w14:ligatures w14:val="none"/>
              </w:rPr>
            </w:pPr>
            <w:r w:rsidRPr="00202800">
              <w:rPr>
                <w:rFonts w:ascii="Times New Roman" w:eastAsia="Times New Roman" w:hAnsi="Times New Roman" w:cs="Times New Roman"/>
                <w:kern w:val="0"/>
                <w:lang w:val="ro-RO"/>
                <w14:ligatures w14:val="none"/>
              </w:rPr>
              <w:t>Evenimentul 4 – “Trăim sănătos, creștem sănătos”</w:t>
            </w:r>
            <w:r w:rsidR="00202800" w:rsidRPr="00202800">
              <w:rPr>
                <w:rFonts w:ascii="Times New Roman" w:hAnsi="Times New Roman" w:cs="Times New Roman"/>
                <w:lang w:val="ro-RO"/>
              </w:rPr>
              <w:t xml:space="preserve"> </w:t>
            </w:r>
            <w:r w:rsidR="00202800" w:rsidRPr="00202800">
              <w:rPr>
                <w:rFonts w:ascii="Times New Roman" w:eastAsia="Times New Roman" w:hAnsi="Times New Roman" w:cs="Times New Roman"/>
                <w:kern w:val="0"/>
                <w:lang w:val="ro-RO"/>
                <w14:ligatures w14:val="none"/>
              </w:rPr>
              <w:t xml:space="preserve">- </w:t>
            </w:r>
            <w:r w:rsidR="00202800" w:rsidRPr="00202800">
              <w:rPr>
                <w:rFonts w:ascii="Times New Roman" w:eastAsia="Times New Roman" w:hAnsi="Times New Roman" w:cs="Times New Roman"/>
                <w:kern w:val="0"/>
                <w:lang w:val="ro-RO"/>
                <w14:ligatures w14:val="none"/>
              </w:rPr>
              <w:t>Com</w:t>
            </w:r>
            <w:r w:rsidR="00202800" w:rsidRPr="00202800">
              <w:rPr>
                <w:rFonts w:ascii="Times New Roman" w:eastAsia="Times New Roman" w:hAnsi="Times New Roman" w:cs="Times New Roman"/>
                <w:kern w:val="0"/>
                <w:lang w:val="ro-RO"/>
                <w14:ligatures w14:val="none"/>
              </w:rPr>
              <w:t>.Zărand, str. Zărandului, nr. 41</w:t>
            </w:r>
          </w:p>
        </w:tc>
        <w:tc>
          <w:tcPr>
            <w:tcW w:w="1260" w:type="dxa"/>
            <w:tcBorders>
              <w:top w:val="single" w:sz="4" w:space="0" w:color="auto"/>
              <w:left w:val="single" w:sz="4" w:space="0" w:color="auto"/>
              <w:bottom w:val="single" w:sz="4" w:space="0" w:color="auto"/>
              <w:right w:val="single" w:sz="4" w:space="0" w:color="auto"/>
            </w:tcBorders>
          </w:tcPr>
          <w:p w14:paraId="5C00A204" w14:textId="77777777" w:rsidR="00171390" w:rsidRPr="00202800" w:rsidRDefault="00171390" w:rsidP="00171390">
            <w:pPr>
              <w:spacing w:after="0" w:line="240" w:lineRule="auto"/>
              <w:jc w:val="center"/>
              <w:rPr>
                <w:rFonts w:ascii="Times New Roman" w:eastAsia="Times New Roman" w:hAnsi="Times New Roman" w:cs="Times New Roman"/>
                <w:kern w:val="0"/>
                <w:lang w:val="ro-RO"/>
                <w14:ligatures w14:val="none"/>
              </w:rPr>
            </w:pPr>
            <w:r w:rsidRPr="00202800">
              <w:rPr>
                <w:rFonts w:ascii="Times New Roman" w:eastAsia="Times New Roman" w:hAnsi="Times New Roman" w:cs="Times New Roman"/>
                <w:kern w:val="0"/>
                <w:lang w:val="ro-RO"/>
                <w14:ligatures w14:val="none"/>
              </w:rPr>
              <w:t>1</w:t>
            </w:r>
          </w:p>
        </w:tc>
        <w:tc>
          <w:tcPr>
            <w:tcW w:w="3420" w:type="dxa"/>
            <w:tcBorders>
              <w:top w:val="single" w:sz="4" w:space="0" w:color="auto"/>
              <w:left w:val="single" w:sz="4" w:space="0" w:color="auto"/>
              <w:bottom w:val="single" w:sz="4" w:space="0" w:color="auto"/>
              <w:right w:val="single" w:sz="4" w:space="0" w:color="auto"/>
            </w:tcBorders>
          </w:tcPr>
          <w:p w14:paraId="1F5468DE" w14:textId="17DB560C" w:rsidR="00171390" w:rsidRPr="00202800" w:rsidRDefault="009E69D5" w:rsidP="00171390">
            <w:pPr>
              <w:spacing w:after="0" w:line="240" w:lineRule="auto"/>
              <w:jc w:val="center"/>
              <w:rPr>
                <w:rFonts w:ascii="Times New Roman" w:eastAsia="Times New Roman" w:hAnsi="Times New Roman" w:cs="Times New Roman"/>
                <w:kern w:val="0"/>
                <w:lang w:val="ro-RO"/>
                <w14:ligatures w14:val="none"/>
              </w:rPr>
            </w:pPr>
            <w:r w:rsidRPr="00202800">
              <w:rPr>
                <w:rFonts w:ascii="Times New Roman" w:eastAsia="Times New Roman" w:hAnsi="Times New Roman" w:cs="Times New Roman"/>
                <w:bCs/>
                <w:i/>
                <w:iCs/>
                <w:kern w:val="0"/>
                <w:lang w:val="ro-RO"/>
                <w14:ligatures w14:val="none"/>
              </w:rPr>
              <w:t>martie – 22 aprilie</w:t>
            </w:r>
          </w:p>
        </w:tc>
      </w:tr>
      <w:tr w:rsidR="00171390" w:rsidRPr="00BB5055" w14:paraId="5FCDD240" w14:textId="77777777" w:rsidTr="00BE618C">
        <w:trPr>
          <w:trHeight w:val="285"/>
        </w:trPr>
        <w:tc>
          <w:tcPr>
            <w:tcW w:w="900" w:type="dxa"/>
            <w:tcBorders>
              <w:top w:val="single" w:sz="4" w:space="0" w:color="auto"/>
              <w:left w:val="single" w:sz="4" w:space="0" w:color="auto"/>
              <w:bottom w:val="single" w:sz="4" w:space="0" w:color="auto"/>
              <w:right w:val="single" w:sz="4" w:space="0" w:color="auto"/>
            </w:tcBorders>
            <w:noWrap/>
            <w:vAlign w:val="bottom"/>
          </w:tcPr>
          <w:p w14:paraId="71E48FEA" w14:textId="5F900433" w:rsidR="00171390" w:rsidRPr="00202800" w:rsidRDefault="00171390" w:rsidP="00171390">
            <w:pPr>
              <w:spacing w:after="0" w:line="240" w:lineRule="auto"/>
              <w:ind w:left="162"/>
              <w:rPr>
                <w:rFonts w:ascii="Times New Roman" w:eastAsia="Times New Roman" w:hAnsi="Times New Roman" w:cs="Times New Roman"/>
                <w:kern w:val="0"/>
                <w:lang w:val="ro-RO"/>
                <w14:ligatures w14:val="none"/>
              </w:rPr>
            </w:pPr>
            <w:r w:rsidRPr="00202800">
              <w:rPr>
                <w:rFonts w:ascii="Times New Roman" w:eastAsia="Times New Roman" w:hAnsi="Times New Roman" w:cs="Times New Roman"/>
                <w:kern w:val="0"/>
                <w:lang w:val="ro-RO"/>
                <w14:ligatures w14:val="none"/>
              </w:rPr>
              <w:t>8.</w:t>
            </w:r>
          </w:p>
        </w:tc>
        <w:tc>
          <w:tcPr>
            <w:tcW w:w="5130" w:type="dxa"/>
            <w:tcBorders>
              <w:top w:val="single" w:sz="4" w:space="0" w:color="auto"/>
              <w:left w:val="nil"/>
              <w:bottom w:val="single" w:sz="4" w:space="0" w:color="auto"/>
              <w:right w:val="single" w:sz="4" w:space="0" w:color="auto"/>
            </w:tcBorders>
            <w:vAlign w:val="center"/>
          </w:tcPr>
          <w:p w14:paraId="6872070E" w14:textId="18BFBE69" w:rsidR="00171390" w:rsidRPr="00202800" w:rsidRDefault="00171390" w:rsidP="00171390">
            <w:pPr>
              <w:spacing w:after="0" w:line="240" w:lineRule="auto"/>
              <w:ind w:left="-198" w:firstLine="198"/>
              <w:jc w:val="center"/>
              <w:rPr>
                <w:rFonts w:ascii="Times New Roman" w:eastAsia="Times New Roman" w:hAnsi="Times New Roman" w:cs="Times New Roman"/>
                <w:kern w:val="0"/>
                <w:lang w:val="ro-RO"/>
                <w14:ligatures w14:val="none"/>
              </w:rPr>
            </w:pPr>
            <w:r w:rsidRPr="00202800">
              <w:rPr>
                <w:rFonts w:ascii="Times New Roman" w:eastAsia="Times New Roman" w:hAnsi="Times New Roman" w:cs="Times New Roman"/>
                <w:kern w:val="0"/>
                <w:lang w:val="ro-RO"/>
                <w14:ligatures w14:val="none"/>
              </w:rPr>
              <w:t>Evenimentul 4 – “Trăim sănătos, creștem sănătos”</w:t>
            </w:r>
            <w:r w:rsidR="00202800" w:rsidRPr="00202800">
              <w:rPr>
                <w:rFonts w:ascii="Times New Roman" w:hAnsi="Times New Roman" w:cs="Times New Roman"/>
                <w:lang w:val="pt-BR"/>
              </w:rPr>
              <w:t xml:space="preserve"> </w:t>
            </w:r>
            <w:r w:rsidR="00202800" w:rsidRPr="00202800">
              <w:rPr>
                <w:rFonts w:ascii="Times New Roman" w:eastAsia="Times New Roman" w:hAnsi="Times New Roman" w:cs="Times New Roman"/>
                <w:kern w:val="0"/>
                <w:lang w:val="ro-RO"/>
                <w14:ligatures w14:val="none"/>
              </w:rPr>
              <w:t>-  Sat Cintei, Com. Zărand, nr.88</w:t>
            </w:r>
          </w:p>
        </w:tc>
        <w:tc>
          <w:tcPr>
            <w:tcW w:w="1260" w:type="dxa"/>
            <w:tcBorders>
              <w:top w:val="single" w:sz="4" w:space="0" w:color="auto"/>
              <w:left w:val="single" w:sz="4" w:space="0" w:color="auto"/>
              <w:bottom w:val="single" w:sz="4" w:space="0" w:color="auto"/>
              <w:right w:val="single" w:sz="4" w:space="0" w:color="auto"/>
            </w:tcBorders>
          </w:tcPr>
          <w:p w14:paraId="79859872" w14:textId="3078940A" w:rsidR="00171390" w:rsidRPr="00202800" w:rsidRDefault="00171390" w:rsidP="00171390">
            <w:pPr>
              <w:spacing w:after="0" w:line="240" w:lineRule="auto"/>
              <w:jc w:val="center"/>
              <w:rPr>
                <w:rFonts w:ascii="Times New Roman" w:eastAsia="Times New Roman" w:hAnsi="Times New Roman" w:cs="Times New Roman"/>
                <w:kern w:val="0"/>
                <w:lang w:val="ro-RO"/>
                <w14:ligatures w14:val="none"/>
              </w:rPr>
            </w:pPr>
            <w:r w:rsidRPr="00202800">
              <w:rPr>
                <w:rFonts w:ascii="Times New Roman" w:eastAsia="Times New Roman" w:hAnsi="Times New Roman" w:cs="Times New Roman"/>
                <w:kern w:val="0"/>
                <w:lang w:val="ro-RO"/>
                <w14:ligatures w14:val="none"/>
              </w:rPr>
              <w:t>1</w:t>
            </w:r>
          </w:p>
        </w:tc>
        <w:tc>
          <w:tcPr>
            <w:tcW w:w="3420" w:type="dxa"/>
            <w:tcBorders>
              <w:top w:val="single" w:sz="4" w:space="0" w:color="auto"/>
              <w:left w:val="single" w:sz="4" w:space="0" w:color="auto"/>
              <w:bottom w:val="single" w:sz="4" w:space="0" w:color="auto"/>
              <w:right w:val="single" w:sz="4" w:space="0" w:color="auto"/>
            </w:tcBorders>
          </w:tcPr>
          <w:p w14:paraId="153650FE" w14:textId="6A86A655" w:rsidR="00171390" w:rsidRPr="00202800" w:rsidRDefault="009E69D5" w:rsidP="00171390">
            <w:pPr>
              <w:spacing w:after="0" w:line="240" w:lineRule="auto"/>
              <w:jc w:val="center"/>
              <w:rPr>
                <w:rFonts w:ascii="Times New Roman" w:eastAsia="Times New Roman" w:hAnsi="Times New Roman" w:cs="Times New Roman"/>
                <w:kern w:val="0"/>
                <w:lang w:val="ro-RO"/>
                <w14:ligatures w14:val="none"/>
              </w:rPr>
            </w:pPr>
            <w:r w:rsidRPr="00202800">
              <w:rPr>
                <w:rFonts w:ascii="Times New Roman" w:eastAsia="Times New Roman" w:hAnsi="Times New Roman" w:cs="Times New Roman"/>
                <w:bCs/>
                <w:i/>
                <w:iCs/>
                <w:kern w:val="0"/>
                <w:lang w:val="ro-RO"/>
                <w14:ligatures w14:val="none"/>
              </w:rPr>
              <w:t>martie – 22 aprilie</w:t>
            </w:r>
          </w:p>
        </w:tc>
      </w:tr>
    </w:tbl>
    <w:p w14:paraId="6D691BD1" w14:textId="77777777" w:rsidR="009E69D5" w:rsidRDefault="009E69D5" w:rsidP="009E69D5">
      <w:pPr>
        <w:spacing w:after="0"/>
        <w:rPr>
          <w:lang w:val="pt-BR"/>
        </w:rPr>
      </w:pPr>
    </w:p>
    <w:p w14:paraId="4AB34866" w14:textId="3CBB02D9" w:rsidR="00B400D2" w:rsidRPr="00171390" w:rsidRDefault="00B400D2" w:rsidP="00BE618C">
      <w:pPr>
        <w:spacing w:after="0"/>
        <w:jc w:val="both"/>
        <w:rPr>
          <w:lang w:val="pt-BR"/>
        </w:rPr>
      </w:pPr>
      <w:r w:rsidRPr="00171390">
        <w:rPr>
          <w:lang w:val="pt-BR"/>
        </w:rPr>
        <w:lastRenderedPageBreak/>
        <w:t>Înțelegem că plata se va efectua in lei, după recepţia lunară a serviciilor, in termen de maxim 60 de zile de la emiterea facturii. Plata serviciilor către furnizor în cadrul derulării contractului se va face de către Beneficiar cu respectarea mecanismului de efectuare a plăților din PNRR, specific programului de finanțare, condiționat de transferul sumelor solicitate prin cereri de transfer.</w:t>
      </w:r>
    </w:p>
    <w:p w14:paraId="5AED4E30" w14:textId="78DF715C" w:rsidR="00B400D2" w:rsidRPr="00171390" w:rsidRDefault="00B400D2" w:rsidP="00BE618C">
      <w:pPr>
        <w:spacing w:after="0"/>
        <w:jc w:val="both"/>
        <w:rPr>
          <w:lang w:val="pt-BR"/>
        </w:rPr>
      </w:pPr>
      <w:r w:rsidRPr="00171390">
        <w:rPr>
          <w:lang w:val="pt-BR"/>
        </w:rPr>
        <w:t>Toate livrabilele care vor fi furnizate la finalizarea fiecărui eveniment vor fi în concordanță cu cerințele minime din Manualul de identitate vizuală PNRR și vor avea minim următoarele</w:t>
      </w:r>
      <w:r w:rsidR="00171390" w:rsidRPr="00171390">
        <w:rPr>
          <w:lang w:val="pt-BR"/>
        </w:rPr>
        <w:t xml:space="preserve"> </w:t>
      </w:r>
      <w:r w:rsidR="00171390">
        <w:rPr>
          <w:lang w:val="pt-BR"/>
        </w:rPr>
        <w:t>î</w:t>
      </w:r>
      <w:r w:rsidR="00171390" w:rsidRPr="00171390">
        <w:rPr>
          <w:lang w:val="pt-BR"/>
        </w:rPr>
        <w:t>nsemne obligatorii</w:t>
      </w:r>
      <w:r w:rsidRPr="00171390">
        <w:rPr>
          <w:lang w:val="pt-BR"/>
        </w:rPr>
        <w:t>:</w:t>
      </w:r>
    </w:p>
    <w:p w14:paraId="38649EDD" w14:textId="2F0CD966" w:rsidR="00B400D2" w:rsidRPr="00171390" w:rsidRDefault="00B400D2" w:rsidP="00BE618C">
      <w:pPr>
        <w:spacing w:after="0"/>
        <w:jc w:val="both"/>
        <w:rPr>
          <w:lang w:val="pt-BR"/>
        </w:rPr>
      </w:pPr>
    </w:p>
    <w:p w14:paraId="072F6300" w14:textId="77777777" w:rsidR="00B400D2" w:rsidRPr="00171390" w:rsidRDefault="00B400D2" w:rsidP="00BE618C">
      <w:pPr>
        <w:spacing w:after="0"/>
        <w:jc w:val="both"/>
        <w:rPr>
          <w:lang w:val="pt-BR"/>
        </w:rPr>
      </w:pPr>
      <w:r w:rsidRPr="00171390">
        <w:rPr>
          <w:lang w:val="pt-BR"/>
        </w:rPr>
        <w:t>-</w:t>
      </w:r>
      <w:r w:rsidRPr="00171390">
        <w:rPr>
          <w:lang w:val="pt-BR"/>
        </w:rPr>
        <w:tab/>
        <w:t>Logo-ul Uniunii Europeane cu textul „Finanțat de Uniunea Europeană NextGenerationEU”</w:t>
      </w:r>
    </w:p>
    <w:p w14:paraId="3FF59AE4" w14:textId="77777777" w:rsidR="00B400D2" w:rsidRPr="00171390" w:rsidRDefault="00B400D2" w:rsidP="00BE618C">
      <w:pPr>
        <w:spacing w:after="0"/>
        <w:jc w:val="both"/>
        <w:rPr>
          <w:lang w:val="pt-BR"/>
        </w:rPr>
      </w:pPr>
      <w:r w:rsidRPr="00171390">
        <w:rPr>
          <w:lang w:val="pt-BR"/>
        </w:rPr>
        <w:t>-</w:t>
      </w:r>
      <w:r w:rsidRPr="00171390">
        <w:rPr>
          <w:lang w:val="pt-BR"/>
        </w:rPr>
        <w:tab/>
        <w:t>Sigla Guvernului României</w:t>
      </w:r>
    </w:p>
    <w:p w14:paraId="4C43F6E4" w14:textId="77777777" w:rsidR="00B400D2" w:rsidRPr="00171390" w:rsidRDefault="00B400D2" w:rsidP="00BE618C">
      <w:pPr>
        <w:spacing w:after="0"/>
        <w:jc w:val="both"/>
        <w:rPr>
          <w:lang w:val="pt-BR"/>
        </w:rPr>
      </w:pPr>
      <w:r w:rsidRPr="00171390">
        <w:rPr>
          <w:lang w:val="pt-BR"/>
        </w:rPr>
        <w:t>-</w:t>
      </w:r>
      <w:r w:rsidRPr="00171390">
        <w:rPr>
          <w:lang w:val="pt-BR"/>
        </w:rPr>
        <w:tab/>
        <w:t>Logo-ul PNRR (siglă și slogan) - colțul din dreapta sus, obligatoriu ultima din rândul de sus</w:t>
      </w:r>
    </w:p>
    <w:p w14:paraId="66636F67" w14:textId="77777777" w:rsidR="00B400D2" w:rsidRPr="00171390" w:rsidRDefault="00B400D2" w:rsidP="00BE618C">
      <w:pPr>
        <w:spacing w:after="0"/>
        <w:jc w:val="both"/>
        <w:rPr>
          <w:lang w:val="pt-BR"/>
        </w:rPr>
      </w:pPr>
      <w:r w:rsidRPr="00171390">
        <w:rPr>
          <w:lang w:val="pt-BR"/>
        </w:rPr>
        <w:t>-</w:t>
      </w:r>
      <w:r w:rsidRPr="00171390">
        <w:rPr>
          <w:lang w:val="pt-BR"/>
        </w:rPr>
        <w:tab/>
        <w:t>Sloganul „PNRR: Fonduri pentru România modernă și reformată!”.</w:t>
      </w:r>
    </w:p>
    <w:p w14:paraId="0FB5B5D0" w14:textId="71F00B28" w:rsidR="00B400D2" w:rsidRPr="00171390" w:rsidRDefault="00B400D2" w:rsidP="00BE618C">
      <w:pPr>
        <w:spacing w:after="0"/>
        <w:jc w:val="both"/>
        <w:rPr>
          <w:lang w:val="pt-BR"/>
        </w:rPr>
      </w:pPr>
      <w:r w:rsidRPr="00171390">
        <w:rPr>
          <w:lang w:val="pt-BR"/>
        </w:rPr>
        <w:t>-</w:t>
      </w:r>
      <w:r w:rsidRPr="00171390">
        <w:rPr>
          <w:lang w:val="pt-BR"/>
        </w:rPr>
        <w:tab/>
        <w:t>Codul proiectului: F-PNRAS-2-2023-0</w:t>
      </w:r>
      <w:r w:rsidR="00640D59" w:rsidRPr="00171390">
        <w:rPr>
          <w:lang w:val="pt-BR"/>
        </w:rPr>
        <w:t>228</w:t>
      </w:r>
    </w:p>
    <w:p w14:paraId="490C958C" w14:textId="77777777" w:rsidR="00B400D2" w:rsidRPr="00171390" w:rsidRDefault="00B400D2" w:rsidP="00BE618C">
      <w:pPr>
        <w:spacing w:after="0"/>
        <w:jc w:val="both"/>
        <w:rPr>
          <w:lang w:val="pt-BR"/>
        </w:rPr>
      </w:pPr>
    </w:p>
    <w:p w14:paraId="02D2036A" w14:textId="77777777" w:rsidR="00B400D2" w:rsidRDefault="00B400D2" w:rsidP="00BE618C">
      <w:pPr>
        <w:spacing w:after="0"/>
        <w:jc w:val="both"/>
        <w:rPr>
          <w:lang w:val="pt-BR"/>
        </w:rPr>
      </w:pPr>
      <w:r w:rsidRPr="00171390">
        <w:rPr>
          <w:lang w:val="pt-BR"/>
        </w:rPr>
        <w:t>Declar pe propria raspundere si sub sanctiunile legii penale ca in elaborarea ofertei am tinut cont de obligatiile legale care sunt in vigoare la nivel national privind conditiile de munca si protectia muncii, securitatii si sanatatii in munca si cele referitoare la protectia mediului, respectiv am inclus in oferta costul pentru indeplinirea acestor obligatii si ma angajez sa le respect pe parcursul indeplinirii contractului.</w:t>
      </w:r>
    </w:p>
    <w:p w14:paraId="5A501C00" w14:textId="77777777" w:rsidR="009E69D5" w:rsidRPr="00171390" w:rsidRDefault="009E69D5" w:rsidP="00BE618C">
      <w:pPr>
        <w:spacing w:after="0"/>
        <w:jc w:val="both"/>
        <w:rPr>
          <w:lang w:val="pt-BR"/>
        </w:rPr>
      </w:pPr>
    </w:p>
    <w:p w14:paraId="4DD9AE08" w14:textId="77777777" w:rsidR="00B400D2" w:rsidRDefault="00B400D2" w:rsidP="00BE618C">
      <w:pPr>
        <w:spacing w:after="0"/>
        <w:jc w:val="both"/>
        <w:rPr>
          <w:lang w:val="pt-BR"/>
        </w:rPr>
      </w:pPr>
      <w:r w:rsidRPr="00171390">
        <w:rPr>
          <w:lang w:val="pt-BR"/>
        </w:rPr>
        <w:t>Ofertant,</w:t>
      </w:r>
    </w:p>
    <w:p w14:paraId="4D572476" w14:textId="77777777" w:rsidR="009E69D5" w:rsidRPr="00171390" w:rsidRDefault="009E69D5" w:rsidP="00BE618C">
      <w:pPr>
        <w:spacing w:after="0"/>
        <w:jc w:val="both"/>
        <w:rPr>
          <w:lang w:val="pt-BR"/>
        </w:rPr>
      </w:pPr>
    </w:p>
    <w:p w14:paraId="32F64F69" w14:textId="77777777" w:rsidR="00B400D2" w:rsidRPr="00171390" w:rsidRDefault="00B400D2" w:rsidP="00BE618C">
      <w:pPr>
        <w:spacing w:after="0"/>
        <w:jc w:val="both"/>
        <w:rPr>
          <w:lang w:val="pt-BR"/>
        </w:rPr>
      </w:pPr>
      <w:r w:rsidRPr="00171390">
        <w:rPr>
          <w:lang w:val="pt-BR"/>
        </w:rPr>
        <w:t>Subsemnatul ………………………………… declar că informaţiile furnizate sunt complete şi corecte în fiecare detaliu şi înţeleg că autoritatea contractantă are dreptul de a solicita, în scopul verificării şi confirmării declaraţiilor orice documente doveditoare de care dispunem. Înteleg că în cazul în care prezenta ofertă tehnică nu este conformă cu realitatea, oferta va fi descalificată.</w:t>
      </w:r>
    </w:p>
    <w:p w14:paraId="01393F9F" w14:textId="77777777" w:rsidR="009E69D5" w:rsidRDefault="009E69D5" w:rsidP="00BE618C">
      <w:pPr>
        <w:spacing w:after="0"/>
        <w:jc w:val="both"/>
        <w:rPr>
          <w:lang w:val="pt-BR"/>
        </w:rPr>
      </w:pPr>
    </w:p>
    <w:p w14:paraId="2E514C35" w14:textId="49529C0B" w:rsidR="00B400D2" w:rsidRPr="00171390" w:rsidRDefault="00B400D2" w:rsidP="00BE618C">
      <w:pPr>
        <w:spacing w:after="0"/>
        <w:jc w:val="both"/>
        <w:rPr>
          <w:lang w:val="pt-BR"/>
        </w:rPr>
      </w:pPr>
      <w:r w:rsidRPr="00171390">
        <w:rPr>
          <w:lang w:val="pt-BR"/>
        </w:rPr>
        <w:t>Data …./……/202</w:t>
      </w:r>
      <w:r w:rsidR="00171390">
        <w:rPr>
          <w:lang w:val="pt-BR"/>
        </w:rPr>
        <w:t>6</w:t>
      </w:r>
    </w:p>
    <w:p w14:paraId="3352CAA7" w14:textId="7FE557A7" w:rsidR="0031791F" w:rsidRDefault="00B400D2" w:rsidP="00BE618C">
      <w:pPr>
        <w:spacing w:after="0"/>
        <w:jc w:val="both"/>
        <w:rPr>
          <w:lang w:val="pt-BR"/>
        </w:rPr>
      </w:pPr>
      <w:r w:rsidRPr="00171390">
        <w:rPr>
          <w:lang w:val="pt-BR"/>
        </w:rPr>
        <w:t>……………………………………, în calitate de administrator, reprezentant legal autorizat să semnez oferta pentru și în numele ………………………………………….</w:t>
      </w:r>
    </w:p>
    <w:p w14:paraId="08ABD8FA" w14:textId="2EDF57D8" w:rsidR="00171390" w:rsidRPr="00E17981" w:rsidRDefault="00171390" w:rsidP="00BE618C">
      <w:pPr>
        <w:pStyle w:val="BodyText"/>
        <w:spacing w:before="115"/>
        <w:ind w:left="12"/>
        <w:jc w:val="both"/>
      </w:pPr>
      <w:r w:rsidRPr="00E17981">
        <w:t>SEMNĂTURA</w:t>
      </w:r>
    </w:p>
    <w:p w14:paraId="5AA685CB" w14:textId="77777777" w:rsidR="00171390" w:rsidRPr="00171390" w:rsidRDefault="00171390" w:rsidP="00BE618C">
      <w:pPr>
        <w:spacing w:after="0"/>
        <w:jc w:val="both"/>
        <w:rPr>
          <w:lang w:val="pt-BR"/>
        </w:rPr>
      </w:pPr>
    </w:p>
    <w:sectPr w:rsidR="00171390" w:rsidRPr="00171390" w:rsidSect="00BE618C">
      <w:headerReference w:type="default" r:id="rId8"/>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C748F1" w14:textId="77777777" w:rsidR="00DF2085" w:rsidRDefault="00DF2085" w:rsidP="005E35FD">
      <w:pPr>
        <w:spacing w:after="0" w:line="240" w:lineRule="auto"/>
      </w:pPr>
      <w:r>
        <w:separator/>
      </w:r>
    </w:p>
  </w:endnote>
  <w:endnote w:type="continuationSeparator" w:id="0">
    <w:p w14:paraId="1989068B" w14:textId="77777777" w:rsidR="00DF2085" w:rsidRDefault="00DF2085" w:rsidP="005E35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1107176"/>
      <w:docPartObj>
        <w:docPartGallery w:val="Page Numbers (Bottom of Page)"/>
        <w:docPartUnique/>
      </w:docPartObj>
    </w:sdtPr>
    <w:sdtEndPr>
      <w:rPr>
        <w:noProof/>
      </w:rPr>
    </w:sdtEndPr>
    <w:sdtContent>
      <w:p w14:paraId="2E3CE23B" w14:textId="656C6C03" w:rsidR="000236A9" w:rsidRDefault="000236A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43B3A1D" w14:textId="77777777" w:rsidR="000236A9" w:rsidRDefault="000236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F5880D" w14:textId="77777777" w:rsidR="00DF2085" w:rsidRDefault="00DF2085" w:rsidP="005E35FD">
      <w:pPr>
        <w:spacing w:after="0" w:line="240" w:lineRule="auto"/>
      </w:pPr>
      <w:r>
        <w:separator/>
      </w:r>
    </w:p>
  </w:footnote>
  <w:footnote w:type="continuationSeparator" w:id="0">
    <w:p w14:paraId="4F1C7169" w14:textId="77777777" w:rsidR="00DF2085" w:rsidRDefault="00DF2085" w:rsidP="005E35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F364C" w14:textId="62452953" w:rsidR="005E35FD" w:rsidRDefault="005E35FD">
    <w:pPr>
      <w:pStyle w:val="Header"/>
    </w:pPr>
    <w:r>
      <w:rPr>
        <w:noProof/>
      </w:rPr>
      <w:drawing>
        <wp:inline distT="0" distB="0" distL="0" distR="0" wp14:anchorId="5765A424" wp14:editId="46EF3806">
          <wp:extent cx="6297930" cy="731520"/>
          <wp:effectExtent l="0" t="0" r="7620" b="0"/>
          <wp:docPr id="11033304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97930" cy="73152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CD9F5D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5E41DD6"/>
    <w:multiLevelType w:val="multilevel"/>
    <w:tmpl w:val="7A82508C"/>
    <w:lvl w:ilvl="0">
      <w:start w:val="2"/>
      <w:numFmt w:val="decimal"/>
      <w:lvlText w:val="%1"/>
      <w:lvlJc w:val="left"/>
      <w:pPr>
        <w:ind w:left="260" w:hanging="422"/>
      </w:pPr>
      <w:rPr>
        <w:rFonts w:hint="default"/>
        <w:lang w:val="ro-RO" w:eastAsia="en-US" w:bidi="ar-SA"/>
      </w:rPr>
    </w:lvl>
    <w:lvl w:ilvl="1">
      <w:start w:val="1"/>
      <w:numFmt w:val="decimal"/>
      <w:lvlText w:val="%1.%2."/>
      <w:lvlJc w:val="left"/>
      <w:pPr>
        <w:ind w:left="260" w:hanging="422"/>
      </w:pPr>
      <w:rPr>
        <w:rFonts w:ascii="Calibri" w:eastAsia="Calibri" w:hAnsi="Calibri" w:cs="Calibri" w:hint="default"/>
        <w:w w:val="100"/>
        <w:sz w:val="24"/>
        <w:szCs w:val="24"/>
        <w:lang w:val="ro-RO" w:eastAsia="en-US" w:bidi="ar-SA"/>
      </w:rPr>
    </w:lvl>
    <w:lvl w:ilvl="2">
      <w:numFmt w:val="bullet"/>
      <w:lvlText w:val="•"/>
      <w:lvlJc w:val="left"/>
      <w:pPr>
        <w:ind w:left="2177" w:hanging="422"/>
      </w:pPr>
      <w:rPr>
        <w:rFonts w:hint="default"/>
        <w:lang w:val="ro-RO" w:eastAsia="en-US" w:bidi="ar-SA"/>
      </w:rPr>
    </w:lvl>
    <w:lvl w:ilvl="3">
      <w:numFmt w:val="bullet"/>
      <w:lvlText w:val="•"/>
      <w:lvlJc w:val="left"/>
      <w:pPr>
        <w:ind w:left="3135" w:hanging="422"/>
      </w:pPr>
      <w:rPr>
        <w:rFonts w:hint="default"/>
        <w:lang w:val="ro-RO" w:eastAsia="en-US" w:bidi="ar-SA"/>
      </w:rPr>
    </w:lvl>
    <w:lvl w:ilvl="4">
      <w:numFmt w:val="bullet"/>
      <w:lvlText w:val="•"/>
      <w:lvlJc w:val="left"/>
      <w:pPr>
        <w:ind w:left="4094" w:hanging="422"/>
      </w:pPr>
      <w:rPr>
        <w:rFonts w:hint="default"/>
        <w:lang w:val="ro-RO" w:eastAsia="en-US" w:bidi="ar-SA"/>
      </w:rPr>
    </w:lvl>
    <w:lvl w:ilvl="5">
      <w:numFmt w:val="bullet"/>
      <w:lvlText w:val="•"/>
      <w:lvlJc w:val="left"/>
      <w:pPr>
        <w:ind w:left="5053" w:hanging="422"/>
      </w:pPr>
      <w:rPr>
        <w:rFonts w:hint="default"/>
        <w:lang w:val="ro-RO" w:eastAsia="en-US" w:bidi="ar-SA"/>
      </w:rPr>
    </w:lvl>
    <w:lvl w:ilvl="6">
      <w:numFmt w:val="bullet"/>
      <w:lvlText w:val="•"/>
      <w:lvlJc w:val="left"/>
      <w:pPr>
        <w:ind w:left="6011" w:hanging="422"/>
      </w:pPr>
      <w:rPr>
        <w:rFonts w:hint="default"/>
        <w:lang w:val="ro-RO" w:eastAsia="en-US" w:bidi="ar-SA"/>
      </w:rPr>
    </w:lvl>
    <w:lvl w:ilvl="7">
      <w:numFmt w:val="bullet"/>
      <w:lvlText w:val="•"/>
      <w:lvlJc w:val="left"/>
      <w:pPr>
        <w:ind w:left="6970" w:hanging="422"/>
      </w:pPr>
      <w:rPr>
        <w:rFonts w:hint="default"/>
        <w:lang w:val="ro-RO" w:eastAsia="en-US" w:bidi="ar-SA"/>
      </w:rPr>
    </w:lvl>
    <w:lvl w:ilvl="8">
      <w:numFmt w:val="bullet"/>
      <w:lvlText w:val="•"/>
      <w:lvlJc w:val="left"/>
      <w:pPr>
        <w:ind w:left="7929" w:hanging="422"/>
      </w:pPr>
      <w:rPr>
        <w:rFonts w:hint="default"/>
        <w:lang w:val="ro-RO" w:eastAsia="en-US" w:bidi="ar-SA"/>
      </w:rPr>
    </w:lvl>
  </w:abstractNum>
  <w:abstractNum w:abstractNumId="2" w15:restartNumberingAfterBreak="0">
    <w:nsid w:val="0BB95E49"/>
    <w:multiLevelType w:val="hybridMultilevel"/>
    <w:tmpl w:val="7786E5A0"/>
    <w:lvl w:ilvl="0" w:tplc="A9DA9012">
      <w:start w:val="1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290ACA"/>
    <w:multiLevelType w:val="hybridMultilevel"/>
    <w:tmpl w:val="4A0C102C"/>
    <w:lvl w:ilvl="0" w:tplc="04180017">
      <w:start w:val="1"/>
      <w:numFmt w:val="lowerLetter"/>
      <w:lvlText w:val="%1)"/>
      <w:lvlJc w:val="left"/>
      <w:pPr>
        <w:ind w:left="980" w:hanging="360"/>
      </w:pPr>
    </w:lvl>
    <w:lvl w:ilvl="1" w:tplc="04180019">
      <w:start w:val="1"/>
      <w:numFmt w:val="lowerLetter"/>
      <w:lvlText w:val="%2."/>
      <w:lvlJc w:val="left"/>
      <w:pPr>
        <w:ind w:left="1700" w:hanging="360"/>
      </w:pPr>
    </w:lvl>
    <w:lvl w:ilvl="2" w:tplc="0418001B" w:tentative="1">
      <w:start w:val="1"/>
      <w:numFmt w:val="lowerRoman"/>
      <w:lvlText w:val="%3."/>
      <w:lvlJc w:val="right"/>
      <w:pPr>
        <w:ind w:left="2420" w:hanging="180"/>
      </w:pPr>
    </w:lvl>
    <w:lvl w:ilvl="3" w:tplc="0418000F" w:tentative="1">
      <w:start w:val="1"/>
      <w:numFmt w:val="decimal"/>
      <w:lvlText w:val="%4."/>
      <w:lvlJc w:val="left"/>
      <w:pPr>
        <w:ind w:left="3140" w:hanging="360"/>
      </w:pPr>
    </w:lvl>
    <w:lvl w:ilvl="4" w:tplc="04180019" w:tentative="1">
      <w:start w:val="1"/>
      <w:numFmt w:val="lowerLetter"/>
      <w:lvlText w:val="%5."/>
      <w:lvlJc w:val="left"/>
      <w:pPr>
        <w:ind w:left="3860" w:hanging="360"/>
      </w:pPr>
    </w:lvl>
    <w:lvl w:ilvl="5" w:tplc="0418001B" w:tentative="1">
      <w:start w:val="1"/>
      <w:numFmt w:val="lowerRoman"/>
      <w:lvlText w:val="%6."/>
      <w:lvlJc w:val="right"/>
      <w:pPr>
        <w:ind w:left="4580" w:hanging="180"/>
      </w:pPr>
    </w:lvl>
    <w:lvl w:ilvl="6" w:tplc="0418000F" w:tentative="1">
      <w:start w:val="1"/>
      <w:numFmt w:val="decimal"/>
      <w:lvlText w:val="%7."/>
      <w:lvlJc w:val="left"/>
      <w:pPr>
        <w:ind w:left="5300" w:hanging="360"/>
      </w:pPr>
    </w:lvl>
    <w:lvl w:ilvl="7" w:tplc="04180019" w:tentative="1">
      <w:start w:val="1"/>
      <w:numFmt w:val="lowerLetter"/>
      <w:lvlText w:val="%8."/>
      <w:lvlJc w:val="left"/>
      <w:pPr>
        <w:ind w:left="6020" w:hanging="360"/>
      </w:pPr>
    </w:lvl>
    <w:lvl w:ilvl="8" w:tplc="0418001B" w:tentative="1">
      <w:start w:val="1"/>
      <w:numFmt w:val="lowerRoman"/>
      <w:lvlText w:val="%9."/>
      <w:lvlJc w:val="right"/>
      <w:pPr>
        <w:ind w:left="6740" w:hanging="180"/>
      </w:pPr>
    </w:lvl>
  </w:abstractNum>
  <w:abstractNum w:abstractNumId="4" w15:restartNumberingAfterBreak="0">
    <w:nsid w:val="2AFA778E"/>
    <w:multiLevelType w:val="hybridMultilevel"/>
    <w:tmpl w:val="AD5E65BA"/>
    <w:lvl w:ilvl="0" w:tplc="238C09D6">
      <w:start w:val="1"/>
      <w:numFmt w:val="bullet"/>
      <w:lvlText w:val="-"/>
      <w:lvlJc w:val="left"/>
      <w:pPr>
        <w:ind w:left="620" w:hanging="360"/>
      </w:pPr>
      <w:rPr>
        <w:rFonts w:ascii="Calibri" w:eastAsia="Calibri" w:hAnsi="Calibri" w:cs="Calibri" w:hint="default"/>
      </w:rPr>
    </w:lvl>
    <w:lvl w:ilvl="1" w:tplc="04090003">
      <w:start w:val="1"/>
      <w:numFmt w:val="bullet"/>
      <w:lvlText w:val="o"/>
      <w:lvlJc w:val="left"/>
      <w:pPr>
        <w:ind w:left="1340" w:hanging="360"/>
      </w:pPr>
      <w:rPr>
        <w:rFonts w:ascii="Courier New" w:hAnsi="Courier New" w:cs="Courier New" w:hint="default"/>
      </w:rPr>
    </w:lvl>
    <w:lvl w:ilvl="2" w:tplc="04090005">
      <w:start w:val="1"/>
      <w:numFmt w:val="bullet"/>
      <w:lvlText w:val=""/>
      <w:lvlJc w:val="left"/>
      <w:pPr>
        <w:ind w:left="2060" w:hanging="360"/>
      </w:pPr>
      <w:rPr>
        <w:rFonts w:ascii="Wingdings" w:hAnsi="Wingdings" w:hint="default"/>
      </w:rPr>
    </w:lvl>
    <w:lvl w:ilvl="3" w:tplc="04090001">
      <w:start w:val="1"/>
      <w:numFmt w:val="bullet"/>
      <w:lvlText w:val=""/>
      <w:lvlJc w:val="left"/>
      <w:pPr>
        <w:ind w:left="2780" w:hanging="360"/>
      </w:pPr>
      <w:rPr>
        <w:rFonts w:ascii="Symbol" w:hAnsi="Symbol" w:hint="default"/>
      </w:rPr>
    </w:lvl>
    <w:lvl w:ilvl="4" w:tplc="04090003">
      <w:start w:val="1"/>
      <w:numFmt w:val="bullet"/>
      <w:lvlText w:val="o"/>
      <w:lvlJc w:val="left"/>
      <w:pPr>
        <w:ind w:left="3500" w:hanging="360"/>
      </w:pPr>
      <w:rPr>
        <w:rFonts w:ascii="Courier New" w:hAnsi="Courier New" w:cs="Courier New" w:hint="default"/>
      </w:rPr>
    </w:lvl>
    <w:lvl w:ilvl="5" w:tplc="04090005">
      <w:start w:val="1"/>
      <w:numFmt w:val="bullet"/>
      <w:lvlText w:val=""/>
      <w:lvlJc w:val="left"/>
      <w:pPr>
        <w:ind w:left="4220" w:hanging="360"/>
      </w:pPr>
      <w:rPr>
        <w:rFonts w:ascii="Wingdings" w:hAnsi="Wingdings" w:hint="default"/>
      </w:rPr>
    </w:lvl>
    <w:lvl w:ilvl="6" w:tplc="04090001">
      <w:start w:val="1"/>
      <w:numFmt w:val="bullet"/>
      <w:lvlText w:val=""/>
      <w:lvlJc w:val="left"/>
      <w:pPr>
        <w:ind w:left="4940" w:hanging="360"/>
      </w:pPr>
      <w:rPr>
        <w:rFonts w:ascii="Symbol" w:hAnsi="Symbol" w:hint="default"/>
      </w:rPr>
    </w:lvl>
    <w:lvl w:ilvl="7" w:tplc="04090003">
      <w:start w:val="1"/>
      <w:numFmt w:val="bullet"/>
      <w:lvlText w:val="o"/>
      <w:lvlJc w:val="left"/>
      <w:pPr>
        <w:ind w:left="5660" w:hanging="360"/>
      </w:pPr>
      <w:rPr>
        <w:rFonts w:ascii="Courier New" w:hAnsi="Courier New" w:cs="Courier New" w:hint="default"/>
      </w:rPr>
    </w:lvl>
    <w:lvl w:ilvl="8" w:tplc="04090005">
      <w:start w:val="1"/>
      <w:numFmt w:val="bullet"/>
      <w:lvlText w:val=""/>
      <w:lvlJc w:val="left"/>
      <w:pPr>
        <w:ind w:left="6380" w:hanging="360"/>
      </w:pPr>
      <w:rPr>
        <w:rFonts w:ascii="Wingdings" w:hAnsi="Wingdings" w:hint="default"/>
      </w:rPr>
    </w:lvl>
  </w:abstractNum>
  <w:abstractNum w:abstractNumId="5" w15:restartNumberingAfterBreak="0">
    <w:nsid w:val="40FB2BF5"/>
    <w:multiLevelType w:val="hybridMultilevel"/>
    <w:tmpl w:val="48A6A062"/>
    <w:lvl w:ilvl="0" w:tplc="3CF6F584">
      <w:start w:val="1"/>
      <w:numFmt w:val="decimal"/>
      <w:lvlText w:val="%1."/>
      <w:lvlJc w:val="left"/>
      <w:pPr>
        <w:ind w:left="697" w:hanging="238"/>
        <w:jc w:val="right"/>
      </w:pPr>
      <w:rPr>
        <w:rFonts w:ascii="Calibri" w:eastAsia="Calibri" w:hAnsi="Calibri" w:cs="Calibri" w:hint="default"/>
        <w:w w:val="100"/>
        <w:sz w:val="24"/>
        <w:szCs w:val="24"/>
        <w:lang w:val="ro-RO" w:eastAsia="en-US" w:bidi="ar-SA"/>
      </w:rPr>
    </w:lvl>
    <w:lvl w:ilvl="1" w:tplc="90F6AC1A">
      <w:start w:val="1"/>
      <w:numFmt w:val="lowerLetter"/>
      <w:lvlText w:val="%2)"/>
      <w:lvlJc w:val="left"/>
      <w:pPr>
        <w:ind w:left="260" w:hanging="300"/>
      </w:pPr>
      <w:rPr>
        <w:rFonts w:ascii="Calibri" w:eastAsia="Calibri" w:hAnsi="Calibri" w:cs="Calibri" w:hint="default"/>
        <w:w w:val="100"/>
        <w:sz w:val="24"/>
        <w:szCs w:val="24"/>
        <w:lang w:val="ro-RO" w:eastAsia="en-US" w:bidi="ar-SA"/>
      </w:rPr>
    </w:lvl>
    <w:lvl w:ilvl="2" w:tplc="D4323862">
      <w:numFmt w:val="bullet"/>
      <w:lvlText w:val="•"/>
      <w:lvlJc w:val="left"/>
      <w:pPr>
        <w:ind w:left="1716" w:hanging="300"/>
      </w:pPr>
      <w:rPr>
        <w:rFonts w:hint="default"/>
        <w:lang w:val="ro-RO" w:eastAsia="en-US" w:bidi="ar-SA"/>
      </w:rPr>
    </w:lvl>
    <w:lvl w:ilvl="3" w:tplc="608A0F92">
      <w:numFmt w:val="bullet"/>
      <w:lvlText w:val="•"/>
      <w:lvlJc w:val="left"/>
      <w:pPr>
        <w:ind w:left="2732" w:hanging="300"/>
      </w:pPr>
      <w:rPr>
        <w:rFonts w:hint="default"/>
        <w:lang w:val="ro-RO" w:eastAsia="en-US" w:bidi="ar-SA"/>
      </w:rPr>
    </w:lvl>
    <w:lvl w:ilvl="4" w:tplc="90465FBE">
      <w:numFmt w:val="bullet"/>
      <w:lvlText w:val="•"/>
      <w:lvlJc w:val="left"/>
      <w:pPr>
        <w:ind w:left="3748" w:hanging="300"/>
      </w:pPr>
      <w:rPr>
        <w:rFonts w:hint="default"/>
        <w:lang w:val="ro-RO" w:eastAsia="en-US" w:bidi="ar-SA"/>
      </w:rPr>
    </w:lvl>
    <w:lvl w:ilvl="5" w:tplc="6C36BA4E">
      <w:numFmt w:val="bullet"/>
      <w:lvlText w:val="•"/>
      <w:lvlJc w:val="left"/>
      <w:pPr>
        <w:ind w:left="4765" w:hanging="300"/>
      </w:pPr>
      <w:rPr>
        <w:rFonts w:hint="default"/>
        <w:lang w:val="ro-RO" w:eastAsia="en-US" w:bidi="ar-SA"/>
      </w:rPr>
    </w:lvl>
    <w:lvl w:ilvl="6" w:tplc="F4AE7B78">
      <w:numFmt w:val="bullet"/>
      <w:lvlText w:val="•"/>
      <w:lvlJc w:val="left"/>
      <w:pPr>
        <w:ind w:left="5781" w:hanging="300"/>
      </w:pPr>
      <w:rPr>
        <w:rFonts w:hint="default"/>
        <w:lang w:val="ro-RO" w:eastAsia="en-US" w:bidi="ar-SA"/>
      </w:rPr>
    </w:lvl>
    <w:lvl w:ilvl="7" w:tplc="09DA37AC">
      <w:numFmt w:val="bullet"/>
      <w:lvlText w:val="•"/>
      <w:lvlJc w:val="left"/>
      <w:pPr>
        <w:ind w:left="6797" w:hanging="300"/>
      </w:pPr>
      <w:rPr>
        <w:rFonts w:hint="default"/>
        <w:lang w:val="ro-RO" w:eastAsia="en-US" w:bidi="ar-SA"/>
      </w:rPr>
    </w:lvl>
    <w:lvl w:ilvl="8" w:tplc="3ED495F4">
      <w:numFmt w:val="bullet"/>
      <w:lvlText w:val="•"/>
      <w:lvlJc w:val="left"/>
      <w:pPr>
        <w:ind w:left="7813" w:hanging="300"/>
      </w:pPr>
      <w:rPr>
        <w:rFonts w:hint="default"/>
        <w:lang w:val="ro-RO" w:eastAsia="en-US" w:bidi="ar-SA"/>
      </w:rPr>
    </w:lvl>
  </w:abstractNum>
  <w:abstractNum w:abstractNumId="6" w15:restartNumberingAfterBreak="0">
    <w:nsid w:val="730D538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73751C4E"/>
    <w:multiLevelType w:val="hybridMultilevel"/>
    <w:tmpl w:val="27D22A34"/>
    <w:lvl w:ilvl="0" w:tplc="959E5F4C">
      <w:numFmt w:val="bullet"/>
      <w:lvlText w:val=""/>
      <w:lvlJc w:val="left"/>
      <w:pPr>
        <w:ind w:left="980" w:hanging="360"/>
      </w:pPr>
      <w:rPr>
        <w:rFonts w:ascii="Symbol" w:eastAsia="Symbol" w:hAnsi="Symbol" w:cs="Symbol" w:hint="default"/>
        <w:w w:val="100"/>
        <w:sz w:val="24"/>
        <w:szCs w:val="24"/>
        <w:lang w:val="ro-RO" w:eastAsia="en-US" w:bidi="ar-SA"/>
      </w:rPr>
    </w:lvl>
    <w:lvl w:ilvl="1" w:tplc="51F0D594">
      <w:numFmt w:val="bullet"/>
      <w:lvlText w:val="•"/>
      <w:lvlJc w:val="left"/>
      <w:pPr>
        <w:ind w:left="1866" w:hanging="360"/>
      </w:pPr>
      <w:rPr>
        <w:rFonts w:hint="default"/>
        <w:lang w:val="ro-RO" w:eastAsia="en-US" w:bidi="ar-SA"/>
      </w:rPr>
    </w:lvl>
    <w:lvl w:ilvl="2" w:tplc="172EB3C6">
      <w:numFmt w:val="bullet"/>
      <w:lvlText w:val="•"/>
      <w:lvlJc w:val="left"/>
      <w:pPr>
        <w:ind w:left="2753" w:hanging="360"/>
      </w:pPr>
      <w:rPr>
        <w:rFonts w:hint="default"/>
        <w:lang w:val="ro-RO" w:eastAsia="en-US" w:bidi="ar-SA"/>
      </w:rPr>
    </w:lvl>
    <w:lvl w:ilvl="3" w:tplc="2CBECF3C">
      <w:numFmt w:val="bullet"/>
      <w:lvlText w:val="•"/>
      <w:lvlJc w:val="left"/>
      <w:pPr>
        <w:ind w:left="3639" w:hanging="360"/>
      </w:pPr>
      <w:rPr>
        <w:rFonts w:hint="default"/>
        <w:lang w:val="ro-RO" w:eastAsia="en-US" w:bidi="ar-SA"/>
      </w:rPr>
    </w:lvl>
    <w:lvl w:ilvl="4" w:tplc="D7FA3C6E">
      <w:numFmt w:val="bullet"/>
      <w:lvlText w:val="•"/>
      <w:lvlJc w:val="left"/>
      <w:pPr>
        <w:ind w:left="4526" w:hanging="360"/>
      </w:pPr>
      <w:rPr>
        <w:rFonts w:hint="default"/>
        <w:lang w:val="ro-RO" w:eastAsia="en-US" w:bidi="ar-SA"/>
      </w:rPr>
    </w:lvl>
    <w:lvl w:ilvl="5" w:tplc="A912CA7C">
      <w:numFmt w:val="bullet"/>
      <w:lvlText w:val="•"/>
      <w:lvlJc w:val="left"/>
      <w:pPr>
        <w:ind w:left="5413" w:hanging="360"/>
      </w:pPr>
      <w:rPr>
        <w:rFonts w:hint="default"/>
        <w:lang w:val="ro-RO" w:eastAsia="en-US" w:bidi="ar-SA"/>
      </w:rPr>
    </w:lvl>
    <w:lvl w:ilvl="6" w:tplc="9C6457A8">
      <w:numFmt w:val="bullet"/>
      <w:lvlText w:val="•"/>
      <w:lvlJc w:val="left"/>
      <w:pPr>
        <w:ind w:left="6299" w:hanging="360"/>
      </w:pPr>
      <w:rPr>
        <w:rFonts w:hint="default"/>
        <w:lang w:val="ro-RO" w:eastAsia="en-US" w:bidi="ar-SA"/>
      </w:rPr>
    </w:lvl>
    <w:lvl w:ilvl="7" w:tplc="1FC63546">
      <w:numFmt w:val="bullet"/>
      <w:lvlText w:val="•"/>
      <w:lvlJc w:val="left"/>
      <w:pPr>
        <w:ind w:left="7186" w:hanging="360"/>
      </w:pPr>
      <w:rPr>
        <w:rFonts w:hint="default"/>
        <w:lang w:val="ro-RO" w:eastAsia="en-US" w:bidi="ar-SA"/>
      </w:rPr>
    </w:lvl>
    <w:lvl w:ilvl="8" w:tplc="36A026F8">
      <w:numFmt w:val="bullet"/>
      <w:lvlText w:val="•"/>
      <w:lvlJc w:val="left"/>
      <w:pPr>
        <w:ind w:left="8073" w:hanging="360"/>
      </w:pPr>
      <w:rPr>
        <w:rFonts w:hint="default"/>
        <w:lang w:val="ro-RO" w:eastAsia="en-US" w:bidi="ar-SA"/>
      </w:rPr>
    </w:lvl>
  </w:abstractNum>
  <w:abstractNum w:abstractNumId="8" w15:restartNumberingAfterBreak="0">
    <w:nsid w:val="75C12D13"/>
    <w:multiLevelType w:val="multilevel"/>
    <w:tmpl w:val="65F6F7B0"/>
    <w:lvl w:ilvl="0">
      <w:start w:val="1"/>
      <w:numFmt w:val="decimal"/>
      <w:lvlText w:val="%1"/>
      <w:lvlJc w:val="left"/>
      <w:pPr>
        <w:ind w:left="260" w:hanging="499"/>
      </w:pPr>
      <w:rPr>
        <w:rFonts w:hint="default"/>
        <w:lang w:val="ro-RO" w:eastAsia="en-US" w:bidi="ar-SA"/>
      </w:rPr>
    </w:lvl>
    <w:lvl w:ilvl="1">
      <w:start w:val="1"/>
      <w:numFmt w:val="decimal"/>
      <w:lvlText w:val="%1.%2."/>
      <w:lvlJc w:val="left"/>
      <w:pPr>
        <w:ind w:left="260" w:hanging="499"/>
      </w:pPr>
      <w:rPr>
        <w:rFonts w:ascii="Calibri" w:eastAsia="Calibri" w:hAnsi="Calibri" w:cs="Calibri" w:hint="default"/>
        <w:w w:val="100"/>
        <w:sz w:val="24"/>
        <w:szCs w:val="24"/>
        <w:lang w:val="ro-RO" w:eastAsia="en-US" w:bidi="ar-SA"/>
      </w:rPr>
    </w:lvl>
    <w:lvl w:ilvl="2">
      <w:numFmt w:val="bullet"/>
      <w:lvlText w:val="•"/>
      <w:lvlJc w:val="left"/>
      <w:pPr>
        <w:ind w:left="2177" w:hanging="499"/>
      </w:pPr>
      <w:rPr>
        <w:rFonts w:hint="default"/>
        <w:lang w:val="ro-RO" w:eastAsia="en-US" w:bidi="ar-SA"/>
      </w:rPr>
    </w:lvl>
    <w:lvl w:ilvl="3">
      <w:numFmt w:val="bullet"/>
      <w:lvlText w:val="•"/>
      <w:lvlJc w:val="left"/>
      <w:pPr>
        <w:ind w:left="3135" w:hanging="499"/>
      </w:pPr>
      <w:rPr>
        <w:rFonts w:hint="default"/>
        <w:lang w:val="ro-RO" w:eastAsia="en-US" w:bidi="ar-SA"/>
      </w:rPr>
    </w:lvl>
    <w:lvl w:ilvl="4">
      <w:numFmt w:val="bullet"/>
      <w:lvlText w:val="•"/>
      <w:lvlJc w:val="left"/>
      <w:pPr>
        <w:ind w:left="4094" w:hanging="499"/>
      </w:pPr>
      <w:rPr>
        <w:rFonts w:hint="default"/>
        <w:lang w:val="ro-RO" w:eastAsia="en-US" w:bidi="ar-SA"/>
      </w:rPr>
    </w:lvl>
    <w:lvl w:ilvl="5">
      <w:numFmt w:val="bullet"/>
      <w:lvlText w:val="•"/>
      <w:lvlJc w:val="left"/>
      <w:pPr>
        <w:ind w:left="5053" w:hanging="499"/>
      </w:pPr>
      <w:rPr>
        <w:rFonts w:hint="default"/>
        <w:lang w:val="ro-RO" w:eastAsia="en-US" w:bidi="ar-SA"/>
      </w:rPr>
    </w:lvl>
    <w:lvl w:ilvl="6">
      <w:numFmt w:val="bullet"/>
      <w:lvlText w:val="•"/>
      <w:lvlJc w:val="left"/>
      <w:pPr>
        <w:ind w:left="6011" w:hanging="499"/>
      </w:pPr>
      <w:rPr>
        <w:rFonts w:hint="default"/>
        <w:lang w:val="ro-RO" w:eastAsia="en-US" w:bidi="ar-SA"/>
      </w:rPr>
    </w:lvl>
    <w:lvl w:ilvl="7">
      <w:numFmt w:val="bullet"/>
      <w:lvlText w:val="•"/>
      <w:lvlJc w:val="left"/>
      <w:pPr>
        <w:ind w:left="6970" w:hanging="499"/>
      </w:pPr>
      <w:rPr>
        <w:rFonts w:hint="default"/>
        <w:lang w:val="ro-RO" w:eastAsia="en-US" w:bidi="ar-SA"/>
      </w:rPr>
    </w:lvl>
    <w:lvl w:ilvl="8">
      <w:numFmt w:val="bullet"/>
      <w:lvlText w:val="•"/>
      <w:lvlJc w:val="left"/>
      <w:pPr>
        <w:ind w:left="7929" w:hanging="499"/>
      </w:pPr>
      <w:rPr>
        <w:rFonts w:hint="default"/>
        <w:lang w:val="ro-RO" w:eastAsia="en-US" w:bidi="ar-SA"/>
      </w:rPr>
    </w:lvl>
  </w:abstractNum>
  <w:num w:numId="1" w16cid:durableId="475032830">
    <w:abstractNumId w:val="0"/>
  </w:num>
  <w:num w:numId="2" w16cid:durableId="168837113">
    <w:abstractNumId w:val="6"/>
  </w:num>
  <w:num w:numId="3" w16cid:durableId="2036882913">
    <w:abstractNumId w:val="2"/>
  </w:num>
  <w:num w:numId="4" w16cid:durableId="1146161767">
    <w:abstractNumId w:val="7"/>
  </w:num>
  <w:num w:numId="5" w16cid:durableId="2093508940">
    <w:abstractNumId w:val="1"/>
  </w:num>
  <w:num w:numId="6" w16cid:durableId="995887101">
    <w:abstractNumId w:val="8"/>
  </w:num>
  <w:num w:numId="7" w16cid:durableId="587349856">
    <w:abstractNumId w:val="5"/>
  </w:num>
  <w:num w:numId="8" w16cid:durableId="475486530">
    <w:abstractNumId w:val="3"/>
  </w:num>
  <w:num w:numId="9" w16cid:durableId="13535345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5FD"/>
    <w:rsid w:val="000236A9"/>
    <w:rsid w:val="000648BE"/>
    <w:rsid w:val="0009131F"/>
    <w:rsid w:val="0009762B"/>
    <w:rsid w:val="00162BF0"/>
    <w:rsid w:val="00171390"/>
    <w:rsid w:val="0019781B"/>
    <w:rsid w:val="001F2C29"/>
    <w:rsid w:val="00202800"/>
    <w:rsid w:val="0023370D"/>
    <w:rsid w:val="00274D36"/>
    <w:rsid w:val="002923DF"/>
    <w:rsid w:val="002C4AF8"/>
    <w:rsid w:val="00302061"/>
    <w:rsid w:val="0031791F"/>
    <w:rsid w:val="003E40B8"/>
    <w:rsid w:val="003E6B1B"/>
    <w:rsid w:val="004731DF"/>
    <w:rsid w:val="005724F4"/>
    <w:rsid w:val="00584060"/>
    <w:rsid w:val="005B62D8"/>
    <w:rsid w:val="005E35FD"/>
    <w:rsid w:val="006218A5"/>
    <w:rsid w:val="00640D59"/>
    <w:rsid w:val="0068353A"/>
    <w:rsid w:val="006C4222"/>
    <w:rsid w:val="0074464E"/>
    <w:rsid w:val="00746620"/>
    <w:rsid w:val="007A6773"/>
    <w:rsid w:val="008756AF"/>
    <w:rsid w:val="00907F27"/>
    <w:rsid w:val="00966FDE"/>
    <w:rsid w:val="009E69D5"/>
    <w:rsid w:val="00AA513A"/>
    <w:rsid w:val="00B400D2"/>
    <w:rsid w:val="00B773BE"/>
    <w:rsid w:val="00B91F78"/>
    <w:rsid w:val="00BC1B30"/>
    <w:rsid w:val="00BE618C"/>
    <w:rsid w:val="00C038EC"/>
    <w:rsid w:val="00D07C96"/>
    <w:rsid w:val="00D14B7B"/>
    <w:rsid w:val="00DF2085"/>
    <w:rsid w:val="00E32C45"/>
    <w:rsid w:val="00E560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E1D768"/>
  <w15:chartTrackingRefBased/>
  <w15:docId w15:val="{816CA5BD-549F-4C46-BAA7-A74C248F6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E35F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1"/>
    <w:unhideWhenUsed/>
    <w:qFormat/>
    <w:rsid w:val="005E35F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E35F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E35F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E35F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E35F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E35F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E35F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E35F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35F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1"/>
    <w:rsid w:val="005E35F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E35F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E35F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E35F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E35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35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35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35FD"/>
    <w:rPr>
      <w:rFonts w:eastAsiaTheme="majorEastAsia" w:cstheme="majorBidi"/>
      <w:color w:val="272727" w:themeColor="text1" w:themeTint="D8"/>
    </w:rPr>
  </w:style>
  <w:style w:type="paragraph" w:styleId="Title">
    <w:name w:val="Title"/>
    <w:basedOn w:val="Normal"/>
    <w:next w:val="Normal"/>
    <w:link w:val="TitleChar"/>
    <w:uiPriority w:val="10"/>
    <w:qFormat/>
    <w:rsid w:val="005E35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35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35F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E35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35FD"/>
    <w:pPr>
      <w:spacing w:before="160"/>
      <w:jc w:val="center"/>
    </w:pPr>
    <w:rPr>
      <w:i/>
      <w:iCs/>
      <w:color w:val="404040" w:themeColor="text1" w:themeTint="BF"/>
    </w:rPr>
  </w:style>
  <w:style w:type="character" w:customStyle="1" w:styleId="QuoteChar">
    <w:name w:val="Quote Char"/>
    <w:basedOn w:val="DefaultParagraphFont"/>
    <w:link w:val="Quote"/>
    <w:uiPriority w:val="29"/>
    <w:rsid w:val="005E35FD"/>
    <w:rPr>
      <w:i/>
      <w:iCs/>
      <w:color w:val="404040" w:themeColor="text1" w:themeTint="BF"/>
    </w:rPr>
  </w:style>
  <w:style w:type="paragraph" w:styleId="ListParagraph">
    <w:name w:val="List Paragraph"/>
    <w:basedOn w:val="Normal"/>
    <w:uiPriority w:val="1"/>
    <w:qFormat/>
    <w:rsid w:val="005E35FD"/>
    <w:pPr>
      <w:ind w:left="720"/>
      <w:contextualSpacing/>
    </w:pPr>
  </w:style>
  <w:style w:type="character" w:styleId="IntenseEmphasis">
    <w:name w:val="Intense Emphasis"/>
    <w:basedOn w:val="DefaultParagraphFont"/>
    <w:uiPriority w:val="21"/>
    <w:qFormat/>
    <w:rsid w:val="005E35FD"/>
    <w:rPr>
      <w:i/>
      <w:iCs/>
      <w:color w:val="2F5496" w:themeColor="accent1" w:themeShade="BF"/>
    </w:rPr>
  </w:style>
  <w:style w:type="paragraph" w:styleId="IntenseQuote">
    <w:name w:val="Intense Quote"/>
    <w:basedOn w:val="Normal"/>
    <w:next w:val="Normal"/>
    <w:link w:val="IntenseQuoteChar"/>
    <w:uiPriority w:val="30"/>
    <w:qFormat/>
    <w:rsid w:val="005E35F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E35FD"/>
    <w:rPr>
      <w:i/>
      <w:iCs/>
      <w:color w:val="2F5496" w:themeColor="accent1" w:themeShade="BF"/>
    </w:rPr>
  </w:style>
  <w:style w:type="character" w:styleId="IntenseReference">
    <w:name w:val="Intense Reference"/>
    <w:basedOn w:val="DefaultParagraphFont"/>
    <w:uiPriority w:val="32"/>
    <w:qFormat/>
    <w:rsid w:val="005E35FD"/>
    <w:rPr>
      <w:b/>
      <w:bCs/>
      <w:smallCaps/>
      <w:color w:val="2F5496" w:themeColor="accent1" w:themeShade="BF"/>
      <w:spacing w:val="5"/>
    </w:rPr>
  </w:style>
  <w:style w:type="paragraph" w:styleId="Header">
    <w:name w:val="header"/>
    <w:basedOn w:val="Normal"/>
    <w:link w:val="HeaderChar"/>
    <w:uiPriority w:val="99"/>
    <w:unhideWhenUsed/>
    <w:rsid w:val="005E35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35FD"/>
  </w:style>
  <w:style w:type="paragraph" w:styleId="Footer">
    <w:name w:val="footer"/>
    <w:basedOn w:val="Normal"/>
    <w:link w:val="FooterChar"/>
    <w:uiPriority w:val="99"/>
    <w:unhideWhenUsed/>
    <w:rsid w:val="005E35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35FD"/>
  </w:style>
  <w:style w:type="paragraph" w:customStyle="1" w:styleId="Default">
    <w:name w:val="Default"/>
    <w:rsid w:val="005E35FD"/>
    <w:pPr>
      <w:autoSpaceDE w:val="0"/>
      <w:autoSpaceDN w:val="0"/>
      <w:adjustRightInd w:val="0"/>
      <w:spacing w:after="0" w:line="240" w:lineRule="auto"/>
    </w:pPr>
    <w:rPr>
      <w:rFonts w:ascii="Arial" w:hAnsi="Arial" w:cs="Arial"/>
      <w:color w:val="000000"/>
      <w:kern w:val="0"/>
      <w:sz w:val="24"/>
      <w:szCs w:val="24"/>
    </w:rPr>
  </w:style>
  <w:style w:type="paragraph" w:styleId="BodyText">
    <w:name w:val="Body Text"/>
    <w:basedOn w:val="Normal"/>
    <w:link w:val="BodyTextChar"/>
    <w:uiPriority w:val="1"/>
    <w:qFormat/>
    <w:rsid w:val="005E35FD"/>
    <w:pPr>
      <w:widowControl w:val="0"/>
      <w:autoSpaceDE w:val="0"/>
      <w:autoSpaceDN w:val="0"/>
      <w:spacing w:after="0" w:line="240" w:lineRule="auto"/>
    </w:pPr>
    <w:rPr>
      <w:rFonts w:ascii="Calibri" w:eastAsia="Calibri" w:hAnsi="Calibri" w:cs="Calibri"/>
      <w:kern w:val="0"/>
      <w:sz w:val="24"/>
      <w:szCs w:val="24"/>
      <w:lang w:val="ro-RO"/>
      <w14:ligatures w14:val="none"/>
    </w:rPr>
  </w:style>
  <w:style w:type="character" w:customStyle="1" w:styleId="BodyTextChar">
    <w:name w:val="Body Text Char"/>
    <w:basedOn w:val="DefaultParagraphFont"/>
    <w:link w:val="BodyText"/>
    <w:uiPriority w:val="1"/>
    <w:rsid w:val="005E35FD"/>
    <w:rPr>
      <w:rFonts w:ascii="Calibri" w:eastAsia="Calibri" w:hAnsi="Calibri" w:cs="Calibri"/>
      <w:kern w:val="0"/>
      <w:sz w:val="24"/>
      <w:szCs w:val="24"/>
      <w:lang w:val="ro-R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20F435-E3C4-4347-91DB-D306E5A6A6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268</TotalTime>
  <Pages>8</Pages>
  <Words>2750</Words>
  <Characters>15680</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 Vest02</dc:creator>
  <cp:keywords/>
  <dc:description/>
  <cp:lastModifiedBy>GAL VEST04</cp:lastModifiedBy>
  <cp:revision>17</cp:revision>
  <dcterms:created xsi:type="dcterms:W3CDTF">2025-01-16T11:57:00Z</dcterms:created>
  <dcterms:modified xsi:type="dcterms:W3CDTF">2026-02-25T09:16:00Z</dcterms:modified>
</cp:coreProperties>
</file>